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eastAsia" w:ascii="黑体" w:hAnsi="黑体" w:eastAsia="黑体" w:cs="黑体"/>
          <w:caps w:val="0"/>
          <w:color w:val="666666"/>
          <w:spacing w:val="0"/>
          <w:kern w:val="0"/>
          <w:sz w:val="32"/>
          <w:szCs w:val="32"/>
          <w:shd w:val="clear" w:color="auto" w:fill="FFFFFF"/>
          <w:lang w:val="en-US" w:eastAsia="zh-CN" w:bidi="ar"/>
        </w:rPr>
      </w:pPr>
    </w:p>
    <w:tbl>
      <w:tblPr>
        <w:tblStyle w:val="4"/>
        <w:tblpPr w:leftFromText="180" w:rightFromText="180" w:vertAnchor="page" w:horzAnchor="page" w:tblpX="1695" w:tblpY="1468"/>
        <w:tblOverlap w:val="never"/>
        <w:tblW w:w="9292" w:type="dxa"/>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985"/>
        <w:gridCol w:w="1166"/>
        <w:gridCol w:w="1952"/>
        <w:gridCol w:w="1276"/>
        <w:gridCol w:w="1671"/>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3227" w:type="dxa"/>
            <w:gridSpan w:val="2"/>
            <w:vAlign w:val="center"/>
          </w:tcPr>
          <w:p>
            <w:pPr>
              <w:jc w:val="center"/>
              <w:rPr>
                <w:rFonts w:ascii="宋体" w:hAnsi="宋体" w:eastAsia="宋体" w:cs="Times New Roman"/>
                <w:sz w:val="20"/>
                <w:szCs w:val="21"/>
              </w:rPr>
            </w:pPr>
            <w:r>
              <w:rPr>
                <w:rFonts w:hint="eastAsia" w:ascii="宋体" w:hAnsi="宋体" w:eastAsia="宋体" w:cs="宋体"/>
                <w:szCs w:val="21"/>
              </w:rPr>
              <w:t>名称</w:t>
            </w:r>
          </w:p>
        </w:tc>
        <w:tc>
          <w:tcPr>
            <w:tcW w:w="3118" w:type="dxa"/>
            <w:gridSpan w:val="2"/>
            <w:vAlign w:val="center"/>
          </w:tcPr>
          <w:p>
            <w:pPr>
              <w:jc w:val="center"/>
              <w:rPr>
                <w:rFonts w:ascii="宋体" w:hAnsi="宋体" w:eastAsia="宋体" w:cs="宋体"/>
                <w:szCs w:val="21"/>
              </w:rPr>
            </w:pPr>
            <w:r>
              <w:rPr>
                <w:rFonts w:hint="eastAsia" w:ascii="宋体" w:hAnsi="宋体" w:eastAsia="宋体" w:cs="宋体"/>
                <w:szCs w:val="21"/>
              </w:rPr>
              <w:t>制度编号</w:t>
            </w:r>
          </w:p>
        </w:tc>
        <w:tc>
          <w:tcPr>
            <w:tcW w:w="2947" w:type="dxa"/>
            <w:gridSpan w:val="2"/>
            <w:vAlign w:val="center"/>
          </w:tcPr>
          <w:p>
            <w:pPr>
              <w:jc w:val="center"/>
              <w:rPr>
                <w:rFonts w:hint="default" w:ascii="宋体" w:hAnsi="宋体" w:eastAsia="宋体" w:cs="宋体"/>
                <w:szCs w:val="21"/>
                <w:lang w:val="en-US" w:eastAsia="zh-CN"/>
              </w:rPr>
            </w:pPr>
            <w:r>
              <w:rPr>
                <w:rFonts w:hint="eastAsia" w:ascii="宋体" w:hAnsi="宋体" w:eastAsia="宋体" w:cs="宋体"/>
                <w:szCs w:val="21"/>
              </w:rPr>
              <w:t>Q/ZJGP-GL-JZ-0</w:t>
            </w:r>
            <w:r>
              <w:rPr>
                <w:rFonts w:hint="eastAsia" w:ascii="宋体" w:hAnsi="宋体" w:cs="宋体"/>
                <w:szCs w:val="21"/>
                <w:lang w:val="en-US" w:eastAsia="zh-CN"/>
              </w:rPr>
              <w:t>20</w:t>
            </w:r>
            <w:r>
              <w:rPr>
                <w:rFonts w:hint="eastAsia" w:ascii="宋体" w:hAnsi="宋体" w:eastAsia="宋体" w:cs="宋体"/>
                <w:szCs w:val="21"/>
              </w:rPr>
              <w:t>-</w:t>
            </w:r>
            <w:r>
              <w:rPr>
                <w:rFonts w:hint="eastAsia" w:ascii="宋体" w:hAnsi="宋体" w:eastAsia="宋体" w:cs="宋体"/>
                <w:szCs w:val="21"/>
                <w:lang w:val="en-US" w:eastAsia="zh-CN"/>
              </w:rPr>
              <w:t>2020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3227" w:type="dxa"/>
            <w:gridSpan w:val="2"/>
            <w:vMerge w:val="restart"/>
            <w:vAlign w:val="center"/>
          </w:tcPr>
          <w:p>
            <w:pPr>
              <w:jc w:val="center"/>
              <w:rPr>
                <w:rFonts w:hint="default" w:ascii="微软雅黑" w:hAnsi="微软雅黑" w:eastAsia="宋体" w:cs="微软雅黑"/>
                <w:b/>
                <w:bCs/>
                <w:sz w:val="40"/>
                <w:szCs w:val="40"/>
                <w:lang w:val="en-US" w:eastAsia="zh-CN"/>
              </w:rPr>
            </w:pPr>
            <w:r>
              <w:rPr>
                <w:rFonts w:hint="eastAsia" w:ascii="宋体" w:hAnsi="宋体" w:eastAsia="宋体" w:cs="宋体"/>
                <w:szCs w:val="21"/>
                <w:lang w:val="en-US" w:eastAsia="zh-CN"/>
              </w:rPr>
              <w:t>供应商行为准则</w:t>
            </w:r>
          </w:p>
        </w:tc>
        <w:tc>
          <w:tcPr>
            <w:tcW w:w="3118" w:type="dxa"/>
            <w:gridSpan w:val="2"/>
            <w:vAlign w:val="center"/>
          </w:tcPr>
          <w:p>
            <w:pPr>
              <w:jc w:val="center"/>
              <w:rPr>
                <w:rFonts w:ascii="宋体" w:hAnsi="宋体" w:eastAsia="宋体" w:cs="宋体"/>
                <w:szCs w:val="21"/>
              </w:rPr>
            </w:pPr>
            <w:r>
              <w:rPr>
                <w:rFonts w:hint="eastAsia" w:ascii="宋体" w:hAnsi="宋体" w:eastAsia="宋体" w:cs="宋体"/>
                <w:szCs w:val="21"/>
              </w:rPr>
              <w:t>版本/修改</w:t>
            </w:r>
          </w:p>
        </w:tc>
        <w:tc>
          <w:tcPr>
            <w:tcW w:w="2947" w:type="dxa"/>
            <w:gridSpan w:val="2"/>
            <w:vAlign w:val="center"/>
          </w:tcPr>
          <w:p>
            <w:pPr>
              <w:jc w:val="center"/>
              <w:rPr>
                <w:rFonts w:ascii="宋体" w:hAnsi="宋体" w:eastAsia="宋体" w:cs="宋体"/>
                <w:szCs w:val="21"/>
              </w:rPr>
            </w:pPr>
            <w:r>
              <w:rPr>
                <w:rFonts w:hint="eastAsia" w:ascii="宋体" w:hAnsi="宋体" w:eastAsia="宋体" w:cs="宋体"/>
                <w:szCs w:val="21"/>
              </w:rPr>
              <w:t>A/0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3227" w:type="dxa"/>
            <w:gridSpan w:val="2"/>
            <w:vMerge w:val="continue"/>
            <w:vAlign w:val="center"/>
          </w:tcPr>
          <w:p>
            <w:pPr>
              <w:jc w:val="center"/>
              <w:rPr>
                <w:rFonts w:ascii="宋体" w:hAnsi="宋体" w:eastAsia="宋体" w:cs="Times New Roman"/>
                <w:sz w:val="20"/>
                <w:szCs w:val="21"/>
              </w:rPr>
            </w:pPr>
          </w:p>
        </w:tc>
        <w:tc>
          <w:tcPr>
            <w:tcW w:w="3118" w:type="dxa"/>
            <w:gridSpan w:val="2"/>
            <w:vAlign w:val="center"/>
          </w:tcPr>
          <w:p>
            <w:pPr>
              <w:jc w:val="center"/>
              <w:rPr>
                <w:rFonts w:ascii="宋体" w:hAnsi="宋体" w:eastAsia="宋体" w:cs="宋体"/>
                <w:szCs w:val="21"/>
              </w:rPr>
            </w:pPr>
            <w:r>
              <w:rPr>
                <w:rFonts w:hint="eastAsia" w:ascii="宋体" w:hAnsi="宋体" w:eastAsia="宋体" w:cs="宋体"/>
                <w:szCs w:val="21"/>
              </w:rPr>
              <w:t>页    码</w:t>
            </w:r>
          </w:p>
        </w:tc>
        <w:tc>
          <w:tcPr>
            <w:tcW w:w="2947" w:type="dxa"/>
            <w:gridSpan w:val="2"/>
            <w:vAlign w:val="center"/>
          </w:tcPr>
          <w:p>
            <w:pPr>
              <w:jc w:val="center"/>
              <w:rPr>
                <w:rFonts w:ascii="宋体" w:hAnsi="宋体" w:eastAsia="宋体" w:cs="宋体"/>
                <w:szCs w:val="21"/>
              </w:rPr>
            </w:pPr>
            <w:r>
              <w:rPr>
                <w:rFonts w:hint="eastAsia" w:ascii="宋体" w:hAnsi="宋体" w:eastAsia="宋体" w:cs="宋体"/>
                <w:szCs w:val="21"/>
              </w:rPr>
              <w:t>第1 页，共</w:t>
            </w:r>
            <w:r>
              <w:rPr>
                <w:rFonts w:hint="eastAsia" w:ascii="宋体" w:hAnsi="宋体" w:cs="宋体"/>
                <w:szCs w:val="21"/>
                <w:lang w:val="en-US" w:eastAsia="zh-CN"/>
              </w:rPr>
              <w:t>4</w:t>
            </w:r>
            <w:r>
              <w:rPr>
                <w:rFonts w:hint="eastAsia" w:ascii="宋体" w:hAnsi="宋体" w:eastAsia="宋体" w:cs="宋体"/>
                <w:szCs w:val="21"/>
              </w:rPr>
              <w:t>页</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3227" w:type="dxa"/>
            <w:gridSpan w:val="2"/>
            <w:vMerge w:val="continue"/>
            <w:vAlign w:val="center"/>
          </w:tcPr>
          <w:p>
            <w:pPr>
              <w:jc w:val="center"/>
              <w:rPr>
                <w:rFonts w:ascii="宋体" w:hAnsi="宋体" w:eastAsia="宋体" w:cs="Times New Roman"/>
                <w:sz w:val="20"/>
                <w:szCs w:val="21"/>
              </w:rPr>
            </w:pPr>
          </w:p>
        </w:tc>
        <w:tc>
          <w:tcPr>
            <w:tcW w:w="3118" w:type="dxa"/>
            <w:gridSpan w:val="2"/>
            <w:vAlign w:val="center"/>
          </w:tcPr>
          <w:p>
            <w:pPr>
              <w:jc w:val="center"/>
              <w:rPr>
                <w:rFonts w:ascii="宋体" w:hAnsi="宋体" w:eastAsia="宋体" w:cs="宋体"/>
                <w:szCs w:val="21"/>
              </w:rPr>
            </w:pPr>
            <w:r>
              <w:rPr>
                <w:rFonts w:hint="eastAsia" w:ascii="宋体" w:hAnsi="宋体" w:eastAsia="宋体" w:cs="宋体"/>
                <w:szCs w:val="21"/>
              </w:rPr>
              <w:t>实施日期</w:t>
            </w:r>
          </w:p>
        </w:tc>
        <w:tc>
          <w:tcPr>
            <w:tcW w:w="2947" w:type="dxa"/>
            <w:gridSpan w:val="2"/>
            <w:vAlign w:val="center"/>
          </w:tcPr>
          <w:p>
            <w:pPr>
              <w:jc w:val="center"/>
              <w:rPr>
                <w:rFonts w:hint="default" w:ascii="宋体" w:hAnsi="宋体" w:eastAsia="宋体" w:cs="宋体"/>
                <w:szCs w:val="21"/>
                <w:lang w:val="en-US" w:eastAsia="zh-CN"/>
              </w:rPr>
            </w:pPr>
            <w:r>
              <w:rPr>
                <w:rFonts w:hint="eastAsia" w:ascii="宋体" w:hAnsi="宋体" w:eastAsia="宋体" w:cs="宋体"/>
                <w:szCs w:val="21"/>
                <w:lang w:val="en-US" w:eastAsia="zh-CN"/>
              </w:rPr>
              <w:t>2020.01.01</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1242" w:type="dxa"/>
            <w:vAlign w:val="center"/>
          </w:tcPr>
          <w:p>
            <w:pPr>
              <w:jc w:val="center"/>
              <w:rPr>
                <w:rFonts w:ascii="宋体" w:hAnsi="宋体" w:eastAsia="宋体" w:cs="Times New Roman"/>
                <w:szCs w:val="21"/>
              </w:rPr>
            </w:pPr>
            <w:r>
              <w:rPr>
                <w:rFonts w:hint="eastAsia" w:ascii="宋体" w:hAnsi="宋体" w:eastAsia="宋体" w:cs="宋体"/>
                <w:szCs w:val="21"/>
              </w:rPr>
              <w:t>编制/日期</w:t>
            </w:r>
          </w:p>
        </w:tc>
        <w:tc>
          <w:tcPr>
            <w:tcW w:w="1985" w:type="dxa"/>
            <w:vAlign w:val="center"/>
          </w:tcPr>
          <w:p>
            <w:pPr>
              <w:jc w:val="center"/>
              <w:rPr>
                <w:rFonts w:ascii="宋体" w:hAnsi="宋体" w:eastAsia="宋体" w:cs="Times New Roman"/>
                <w:szCs w:val="21"/>
              </w:rPr>
            </w:pPr>
          </w:p>
        </w:tc>
        <w:tc>
          <w:tcPr>
            <w:tcW w:w="1166" w:type="dxa"/>
            <w:vAlign w:val="center"/>
          </w:tcPr>
          <w:p>
            <w:pPr>
              <w:jc w:val="center"/>
              <w:rPr>
                <w:rFonts w:ascii="宋体" w:hAnsi="宋体" w:eastAsia="宋体" w:cs="宋体"/>
                <w:szCs w:val="21"/>
              </w:rPr>
            </w:pPr>
            <w:r>
              <w:rPr>
                <w:rFonts w:hint="eastAsia" w:ascii="宋体" w:hAnsi="宋体" w:eastAsia="宋体" w:cs="宋体"/>
                <w:szCs w:val="21"/>
              </w:rPr>
              <w:t>审核/日期</w:t>
            </w:r>
          </w:p>
        </w:tc>
        <w:tc>
          <w:tcPr>
            <w:tcW w:w="1952" w:type="dxa"/>
            <w:vAlign w:val="center"/>
          </w:tcPr>
          <w:p>
            <w:pPr>
              <w:jc w:val="center"/>
              <w:rPr>
                <w:rFonts w:ascii="宋体" w:hAnsi="宋体" w:eastAsia="宋体" w:cs="宋体"/>
                <w:szCs w:val="21"/>
              </w:rPr>
            </w:pPr>
          </w:p>
        </w:tc>
        <w:tc>
          <w:tcPr>
            <w:tcW w:w="1276" w:type="dxa"/>
            <w:vAlign w:val="center"/>
          </w:tcPr>
          <w:p>
            <w:pPr>
              <w:jc w:val="center"/>
              <w:rPr>
                <w:rFonts w:ascii="宋体" w:hAnsi="宋体" w:eastAsia="宋体" w:cs="宋体"/>
                <w:szCs w:val="21"/>
              </w:rPr>
            </w:pPr>
            <w:r>
              <w:rPr>
                <w:rFonts w:hint="eastAsia" w:ascii="宋体" w:hAnsi="宋体" w:eastAsia="宋体" w:cs="宋体"/>
                <w:szCs w:val="21"/>
              </w:rPr>
              <w:t>批准/日期</w:t>
            </w:r>
          </w:p>
        </w:tc>
        <w:tc>
          <w:tcPr>
            <w:tcW w:w="1671" w:type="dxa"/>
            <w:vAlign w:val="center"/>
          </w:tcPr>
          <w:p>
            <w:pPr>
              <w:jc w:val="center"/>
              <w:rPr>
                <w:rFonts w:ascii="宋体" w:hAnsi="宋体" w:eastAsia="宋体" w:cs="Times New Roman"/>
                <w:szCs w:val="21"/>
              </w:rPr>
            </w:pP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20" w:lineRule="exact"/>
        <w:ind w:right="0"/>
        <w:jc w:val="center"/>
        <w:textAlignment w:val="auto"/>
        <w:rPr>
          <w:rFonts w:hint="eastAsia" w:ascii="黑体" w:hAnsi="黑体" w:eastAsia="黑体" w:cs="黑体"/>
          <w:b/>
          <w:bCs/>
          <w:caps w:val="0"/>
          <w:color w:val="666666"/>
          <w:spacing w:val="0"/>
          <w:kern w:val="0"/>
          <w:sz w:val="32"/>
          <w:szCs w:val="32"/>
          <w:shd w:val="clear" w:color="auto" w:fill="FFFFFF"/>
          <w:lang w:val="en-US" w:eastAsia="zh-CN" w:bidi="ar"/>
        </w:rPr>
      </w:pPr>
      <w:r>
        <w:rPr>
          <w:rFonts w:hint="eastAsia" w:ascii="黑体" w:hAnsi="黑体" w:eastAsia="黑体" w:cs="黑体"/>
          <w:b/>
          <w:bCs/>
          <w:caps w:val="0"/>
          <w:color w:val="666666"/>
          <w:spacing w:val="0"/>
          <w:kern w:val="0"/>
          <w:sz w:val="32"/>
          <w:szCs w:val="32"/>
          <w:shd w:val="clear" w:color="auto" w:fill="FFFFFF"/>
          <w:lang w:val="en-US" w:eastAsia="zh-CN" w:bidi="ar"/>
        </w:rPr>
        <w:t>浙江中金格派锂电产业股份有限公司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20" w:lineRule="exact"/>
        <w:ind w:right="0"/>
        <w:jc w:val="center"/>
        <w:textAlignment w:val="auto"/>
        <w:rPr>
          <w:rFonts w:hint="eastAsia" w:ascii="黑体" w:hAnsi="黑体" w:eastAsia="黑体" w:cs="黑体"/>
          <w:b/>
          <w:bCs/>
          <w:caps w:val="0"/>
          <w:color w:val="666666"/>
          <w:spacing w:val="0"/>
          <w:kern w:val="0"/>
          <w:sz w:val="32"/>
          <w:szCs w:val="32"/>
          <w:shd w:val="clear" w:color="auto" w:fill="FFFFFF"/>
          <w:lang w:val="en-US" w:eastAsia="zh-CN" w:bidi="ar"/>
        </w:rPr>
      </w:pPr>
      <w:r>
        <w:rPr>
          <w:rFonts w:hint="eastAsia" w:ascii="黑体" w:hAnsi="黑体" w:eastAsia="黑体" w:cs="黑体"/>
          <w:b/>
          <w:bCs/>
          <w:caps w:val="0"/>
          <w:color w:val="666666"/>
          <w:spacing w:val="0"/>
          <w:kern w:val="0"/>
          <w:sz w:val="32"/>
          <w:szCs w:val="32"/>
          <w:shd w:val="clear" w:color="auto" w:fill="FFFFFF"/>
          <w:lang w:val="en-US" w:eastAsia="zh-CN" w:bidi="ar"/>
        </w:rPr>
        <w:t>供应商行为准则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exact"/>
        <w:ind w:right="0"/>
        <w:jc w:val="center"/>
        <w:textAlignment w:val="auto"/>
        <w:rPr>
          <w:rFonts w:hint="eastAsia" w:ascii="黑体" w:hAnsi="黑体" w:eastAsia="黑体" w:cs="黑体"/>
          <w:caps w:val="0"/>
          <w:color w:val="666666"/>
          <w:spacing w:val="0"/>
          <w:kern w:val="0"/>
          <w:sz w:val="10"/>
          <w:szCs w:val="10"/>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firstLine="480" w:firstLineChars="200"/>
        <w:jc w:val="both"/>
        <w:textAlignment w:val="auto"/>
        <w:rPr>
          <w:rFonts w:hint="eastAsia" w:ascii="宋体" w:hAnsi="宋体" w:eastAsia="宋体" w:cs="宋体"/>
          <w:caps w:val="0"/>
          <w:color w:val="666666"/>
          <w:spacing w:val="0"/>
          <w:kern w:val="0"/>
          <w:sz w:val="24"/>
          <w:szCs w:val="24"/>
          <w:shd w:val="clear" w:color="auto" w:fill="FFFFFF"/>
          <w:lang w:val="en-US" w:eastAsia="zh-CN" w:bidi="ar"/>
        </w:rPr>
      </w:pPr>
      <w:r>
        <w:rPr>
          <w:rFonts w:hint="eastAsia" w:ascii="宋体" w:hAnsi="宋体" w:cs="宋体"/>
          <w:caps w:val="0"/>
          <w:color w:val="666666"/>
          <w:spacing w:val="0"/>
          <w:kern w:val="0"/>
          <w:sz w:val="24"/>
          <w:szCs w:val="24"/>
          <w:shd w:val="clear" w:color="auto" w:fill="FFFFFF"/>
          <w:lang w:val="en-US" w:eastAsia="zh-CN" w:bidi="ar"/>
        </w:rPr>
        <w:t>成为移动能源的核心基础设施</w:t>
      </w:r>
      <w:r>
        <w:rPr>
          <w:rFonts w:hint="eastAsia" w:ascii="宋体" w:hAnsi="宋体" w:eastAsia="宋体" w:cs="宋体"/>
          <w:caps w:val="0"/>
          <w:color w:val="666666"/>
          <w:spacing w:val="0"/>
          <w:kern w:val="0"/>
          <w:sz w:val="24"/>
          <w:szCs w:val="24"/>
          <w:shd w:val="clear" w:color="auto" w:fill="FFFFFF"/>
          <w:lang w:val="en-US" w:eastAsia="zh-CN" w:bidi="ar"/>
        </w:rPr>
        <w:t>是</w:t>
      </w:r>
      <w:r>
        <w:rPr>
          <w:rFonts w:hint="eastAsia" w:ascii="宋体" w:hAnsi="宋体" w:cs="宋体"/>
          <w:caps w:val="0"/>
          <w:color w:val="666666"/>
          <w:spacing w:val="0"/>
          <w:kern w:val="0"/>
          <w:sz w:val="24"/>
          <w:szCs w:val="24"/>
          <w:shd w:val="clear" w:color="auto" w:fill="FFFFFF"/>
          <w:lang w:val="en-US" w:eastAsia="zh-CN" w:bidi="ar"/>
        </w:rPr>
        <w:t>浙江中金格派锂电产业股份</w:t>
      </w:r>
      <w:r>
        <w:rPr>
          <w:rFonts w:hint="eastAsia" w:ascii="宋体" w:hAnsi="宋体" w:eastAsia="宋体" w:cs="宋体"/>
          <w:caps w:val="0"/>
          <w:color w:val="666666"/>
          <w:spacing w:val="0"/>
          <w:kern w:val="0"/>
          <w:sz w:val="24"/>
          <w:szCs w:val="24"/>
          <w:shd w:val="clear" w:color="auto" w:fill="FFFFFF"/>
          <w:lang w:val="en-US" w:eastAsia="zh-CN" w:bidi="ar"/>
        </w:rPr>
        <w:t>有限公司（以下简称本公司）一直以来的发展愿景。保护环境，提供安全的工作环境，确保员工受到尊重、享有尊严，保障劳工权益和保护儿童权利，公平且遵守道德标准行事是本公司的社会责任。本公司为了履行上述社会责任，特制定本行为准则。并要求本公司的所有供应商（简称“供应商”）在其经营活动中，完全遵守其所在国家/地区的法律法规和本《供应商行为准则》中的原则进行经营。</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77" w:leftChars="0" w:right="0" w:firstLine="0" w:firstLineChars="0"/>
        <w:jc w:val="both"/>
        <w:textAlignment w:val="auto"/>
        <w:rPr>
          <w:rFonts w:hint="eastAsia" w:ascii="宋体" w:hAnsi="宋体" w:eastAsia="宋体" w:cs="宋体"/>
          <w:caps w:val="0"/>
          <w:color w:val="666666"/>
          <w:spacing w:val="0"/>
          <w:kern w:val="0"/>
          <w:sz w:val="24"/>
          <w:szCs w:val="24"/>
          <w:shd w:val="clear" w:color="auto" w:fill="FFFFFF"/>
          <w:lang w:val="en-US" w:eastAsia="zh-CN" w:bidi="ar"/>
        </w:rPr>
      </w:pPr>
      <w:r>
        <w:rPr>
          <w:rStyle w:val="6"/>
          <w:rFonts w:hint="eastAsia" w:ascii="黑体" w:hAnsi="黑体" w:eastAsia="黑体" w:cs="黑体"/>
          <w:i w:val="0"/>
          <w:caps w:val="0"/>
          <w:color w:val="666666"/>
          <w:spacing w:val="0"/>
          <w:kern w:val="0"/>
          <w:sz w:val="28"/>
          <w:szCs w:val="28"/>
          <w:shd w:val="clear" w:color="auto" w:fill="FFFFFF"/>
          <w:lang w:val="en-US" w:eastAsia="zh-CN" w:bidi="ar"/>
        </w:rPr>
        <w:t>适用范围</w:t>
      </w:r>
      <w:r>
        <w:rPr>
          <w:rFonts w:hint="eastAsia" w:ascii="黑体" w:hAnsi="黑体" w:eastAsia="黑体" w:cs="黑体"/>
          <w:caps w:val="0"/>
          <w:color w:val="666666"/>
          <w:spacing w:val="0"/>
          <w:kern w:val="0"/>
          <w:sz w:val="28"/>
          <w:szCs w:val="28"/>
          <w:shd w:val="clear" w:color="auto" w:fill="FFFFFF"/>
          <w:lang w:val="en-US" w:eastAsia="zh-CN" w:bidi="ar"/>
        </w:rPr>
        <w:br w:type="textWrapping"/>
      </w:r>
      <w:r>
        <w:rPr>
          <w:rFonts w:hint="eastAsia" w:ascii="黑体" w:hAnsi="黑体" w:eastAsia="黑体" w:cs="黑体"/>
          <w:caps w:val="0"/>
          <w:color w:val="666666"/>
          <w:spacing w:val="0"/>
          <w:kern w:val="0"/>
          <w:sz w:val="28"/>
          <w:szCs w:val="28"/>
          <w:shd w:val="clear" w:color="auto" w:fill="FFFFFF"/>
          <w:lang w:val="en-US" w:eastAsia="zh-CN" w:bidi="ar"/>
        </w:rPr>
        <w:t xml:space="preserve">   </w:t>
      </w:r>
      <w:r>
        <w:rPr>
          <w:rFonts w:hint="eastAsia" w:ascii="宋体" w:hAnsi="宋体" w:eastAsia="宋体" w:cs="宋体"/>
          <w:caps w:val="0"/>
          <w:color w:val="666666"/>
          <w:spacing w:val="0"/>
          <w:kern w:val="0"/>
          <w:sz w:val="24"/>
          <w:szCs w:val="24"/>
          <w:shd w:val="clear" w:color="auto" w:fill="FFFFFF"/>
          <w:lang w:val="en-US" w:eastAsia="zh-CN" w:bidi="ar"/>
        </w:rPr>
        <w:t>1.本准则适用于本公司的所有供应商、其分包商及其下级供应商，其生产的产品用于本公司或提供与本公司产品与服务相关的服务。</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宋体" w:hAnsi="宋体" w:eastAsia="宋体" w:cs="宋体"/>
          <w:caps w:val="0"/>
          <w:color w:val="666666"/>
          <w:spacing w:val="0"/>
          <w:kern w:val="0"/>
          <w:sz w:val="24"/>
          <w:szCs w:val="24"/>
          <w:shd w:val="clear" w:color="auto" w:fill="FFFFFF"/>
          <w:lang w:val="en-US" w:eastAsia="zh-CN" w:bidi="ar"/>
        </w:rPr>
      </w:pPr>
      <w:r>
        <w:rPr>
          <w:rFonts w:hint="eastAsia" w:ascii="宋体" w:hAnsi="宋体" w:cs="宋体"/>
          <w:caps w:val="0"/>
          <w:color w:val="666666"/>
          <w:spacing w:val="0"/>
          <w:kern w:val="0"/>
          <w:sz w:val="24"/>
          <w:szCs w:val="24"/>
          <w:shd w:val="clear" w:color="auto" w:fill="FFFFFF"/>
          <w:lang w:val="en-US" w:eastAsia="zh-CN" w:bidi="ar"/>
        </w:rPr>
        <w:t>2.</w:t>
      </w:r>
      <w:r>
        <w:rPr>
          <w:rFonts w:hint="eastAsia" w:ascii="宋体" w:hAnsi="宋体" w:eastAsia="宋体" w:cs="宋体"/>
          <w:caps w:val="0"/>
          <w:color w:val="666666"/>
          <w:spacing w:val="0"/>
          <w:kern w:val="0"/>
          <w:sz w:val="24"/>
          <w:szCs w:val="24"/>
          <w:shd w:val="clear" w:color="auto" w:fill="FFFFFF"/>
          <w:lang w:val="en-US" w:eastAsia="zh-CN" w:bidi="ar"/>
        </w:rPr>
        <w:t>供应商应采用或建立范围与本准则内容相关的管理体系。在设计该管理体系时，应确保：符合与自身的经营和产品相关的适用法律、法规及客户要求。符合本准则：识别并减低与本准则相关的经营风险，其建立的管理体系应推动持续改进。</w:t>
      </w:r>
      <w:r>
        <w:rPr>
          <w:rFonts w:hint="eastAsia" w:ascii="微软雅黑" w:hAnsi="微软雅黑" w:eastAsia="微软雅黑" w:cs="微软雅黑"/>
          <w:caps w:val="0"/>
          <w:color w:val="666666"/>
          <w:spacing w:val="0"/>
          <w:kern w:val="0"/>
          <w:sz w:val="18"/>
          <w:szCs w:val="18"/>
          <w:shd w:val="clear" w:color="auto" w:fill="FFFFFF"/>
          <w:lang w:val="en-US" w:eastAsia="zh-CN" w:bidi="ar"/>
        </w:rPr>
        <w:br w:type="textWrapping"/>
      </w:r>
      <w:r>
        <w:rPr>
          <w:rFonts w:hint="eastAsia" w:ascii="微软雅黑" w:hAnsi="微软雅黑" w:eastAsia="微软雅黑" w:cs="微软雅黑"/>
          <w:caps w:val="0"/>
          <w:color w:val="666666"/>
          <w:spacing w:val="0"/>
          <w:kern w:val="0"/>
          <w:sz w:val="18"/>
          <w:szCs w:val="18"/>
          <w:shd w:val="clear" w:color="auto" w:fill="FFFFFF"/>
          <w:lang w:val="en-US" w:eastAsia="zh-CN" w:bidi="ar"/>
        </w:rPr>
        <w:t xml:space="preserve">     </w:t>
      </w:r>
      <w:r>
        <w:rPr>
          <w:rFonts w:hint="eastAsia" w:ascii="宋体" w:hAnsi="宋体" w:eastAsia="宋体" w:cs="宋体"/>
          <w:caps w:val="0"/>
          <w:color w:val="666666"/>
          <w:spacing w:val="0"/>
          <w:kern w:val="0"/>
          <w:sz w:val="24"/>
          <w:szCs w:val="24"/>
          <w:shd w:val="clear" w:color="auto" w:fill="FFFFFF"/>
          <w:lang w:val="en-US" w:eastAsia="zh-CN" w:bidi="ar"/>
        </w:rPr>
        <w:t>3.供应商应管理体系应包括：企业社会和环境责任政策说明，并张贴于工作场所中。明确指定由高层管理和公司代表负责确保管理体系和相关方案的实施。识别与经营相关的法律遵从、环境、健康与安全，以及劳动实践和道德风险。改进目标，就管理体系对员工进行培训、员工反馈和参与、审核与评估、纠正行动程序等。</w:t>
      </w:r>
      <w:r>
        <w:rPr>
          <w:rFonts w:hint="eastAsia" w:ascii="微软雅黑" w:hAnsi="微软雅黑" w:eastAsia="微软雅黑" w:cs="微软雅黑"/>
          <w:caps w:val="0"/>
          <w:color w:val="666666"/>
          <w:spacing w:val="0"/>
          <w:kern w:val="0"/>
          <w:sz w:val="18"/>
          <w:szCs w:val="18"/>
          <w:shd w:val="clear" w:color="auto" w:fill="FFFFFF"/>
          <w:lang w:val="en-US" w:eastAsia="zh-CN" w:bidi="ar"/>
        </w:rPr>
        <w:br w:type="textWrapping"/>
      </w:r>
      <w:r>
        <w:rPr>
          <w:rFonts w:hint="eastAsia" w:ascii="微软雅黑" w:hAnsi="微软雅黑" w:eastAsia="微软雅黑" w:cs="微软雅黑"/>
          <w:caps w:val="0"/>
          <w:color w:val="666666"/>
          <w:spacing w:val="0"/>
          <w:kern w:val="0"/>
          <w:sz w:val="18"/>
          <w:szCs w:val="18"/>
          <w:shd w:val="clear" w:color="auto" w:fill="FFFFFF"/>
          <w:lang w:val="en-US" w:eastAsia="zh-CN" w:bidi="ar"/>
        </w:rPr>
        <w:t xml:space="preserve">     </w:t>
      </w:r>
      <w:r>
        <w:rPr>
          <w:rFonts w:hint="eastAsia" w:ascii="宋体" w:hAnsi="宋体" w:eastAsia="宋体" w:cs="宋体"/>
          <w:caps w:val="0"/>
          <w:color w:val="666666"/>
          <w:spacing w:val="0"/>
          <w:kern w:val="0"/>
          <w:sz w:val="24"/>
          <w:szCs w:val="24"/>
          <w:shd w:val="clear" w:color="auto" w:fill="FFFFFF"/>
          <w:lang w:val="en-US" w:eastAsia="zh-CN" w:bidi="ar"/>
        </w:rPr>
        <w:t>4.若供应商因违反本准则而致本公司遭受任何损失，供应商应承担一切损失并向本公司支付违约金。</w:t>
      </w:r>
      <w:r>
        <w:rPr>
          <w:rFonts w:hint="eastAsia" w:ascii="微软雅黑" w:hAnsi="微软雅黑" w:eastAsia="微软雅黑" w:cs="微软雅黑"/>
          <w:caps w:val="0"/>
          <w:color w:val="666666"/>
          <w:spacing w:val="0"/>
          <w:kern w:val="0"/>
          <w:sz w:val="18"/>
          <w:szCs w:val="18"/>
          <w:shd w:val="clear" w:color="auto" w:fill="FFFFFF"/>
          <w:lang w:val="en-US" w:eastAsia="zh-CN" w:bidi="ar"/>
        </w:rPr>
        <w:br w:type="textWrapping"/>
      </w:r>
      <w:r>
        <w:rPr>
          <w:rStyle w:val="6"/>
          <w:rFonts w:hint="eastAsia" w:ascii="黑体" w:hAnsi="黑体" w:eastAsia="黑体" w:cs="黑体"/>
          <w:i w:val="0"/>
          <w:caps w:val="0"/>
          <w:color w:val="666666"/>
          <w:spacing w:val="0"/>
          <w:kern w:val="0"/>
          <w:sz w:val="28"/>
          <w:szCs w:val="28"/>
          <w:shd w:val="clear" w:color="auto" w:fill="FFFFFF"/>
          <w:lang w:val="en-US" w:eastAsia="zh-CN" w:bidi="ar"/>
        </w:rPr>
        <w:t>二、劳工权益</w:t>
      </w:r>
    </w:p>
    <w:tbl>
      <w:tblPr>
        <w:tblStyle w:val="4"/>
        <w:tblpPr w:leftFromText="180" w:rightFromText="180" w:vertAnchor="page" w:horzAnchor="page" w:tblpX="1695" w:tblpY="1468"/>
        <w:tblOverlap w:val="never"/>
        <w:tblW w:w="9292" w:type="dxa"/>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27"/>
        <w:gridCol w:w="3118"/>
        <w:gridCol w:w="2947"/>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3227" w:type="dxa"/>
            <w:vAlign w:val="center"/>
          </w:tcPr>
          <w:p>
            <w:pPr>
              <w:jc w:val="center"/>
              <w:rPr>
                <w:rFonts w:ascii="宋体" w:hAnsi="宋体" w:eastAsia="宋体" w:cs="Times New Roman"/>
                <w:sz w:val="20"/>
                <w:szCs w:val="21"/>
              </w:rPr>
            </w:pPr>
            <w:r>
              <w:rPr>
                <w:rFonts w:hint="eastAsia" w:ascii="宋体" w:hAnsi="宋体" w:eastAsia="宋体" w:cs="宋体"/>
                <w:szCs w:val="21"/>
              </w:rPr>
              <w:t>名称</w:t>
            </w:r>
          </w:p>
        </w:tc>
        <w:tc>
          <w:tcPr>
            <w:tcW w:w="3118" w:type="dxa"/>
            <w:vAlign w:val="center"/>
          </w:tcPr>
          <w:p>
            <w:pPr>
              <w:jc w:val="center"/>
              <w:rPr>
                <w:rFonts w:ascii="宋体" w:hAnsi="宋体" w:eastAsia="宋体" w:cs="宋体"/>
                <w:szCs w:val="21"/>
              </w:rPr>
            </w:pPr>
            <w:r>
              <w:rPr>
                <w:rFonts w:hint="eastAsia" w:ascii="宋体" w:hAnsi="宋体" w:eastAsia="宋体" w:cs="宋体"/>
                <w:szCs w:val="21"/>
              </w:rPr>
              <w:t>制度编号</w:t>
            </w:r>
          </w:p>
        </w:tc>
        <w:tc>
          <w:tcPr>
            <w:tcW w:w="2947" w:type="dxa"/>
            <w:vAlign w:val="center"/>
          </w:tcPr>
          <w:p>
            <w:pPr>
              <w:jc w:val="center"/>
              <w:rPr>
                <w:rFonts w:hint="default" w:ascii="宋体" w:hAnsi="宋体" w:eastAsia="宋体" w:cs="宋体"/>
                <w:szCs w:val="21"/>
                <w:lang w:val="en-US" w:eastAsia="zh-CN"/>
              </w:rPr>
            </w:pPr>
            <w:r>
              <w:rPr>
                <w:rFonts w:hint="eastAsia" w:ascii="宋体" w:hAnsi="宋体" w:eastAsia="宋体" w:cs="宋体"/>
                <w:szCs w:val="21"/>
              </w:rPr>
              <w:t>Q/ZJGP-GL-JZ-0</w:t>
            </w:r>
            <w:r>
              <w:rPr>
                <w:rFonts w:hint="eastAsia" w:ascii="宋体" w:hAnsi="宋体" w:cs="宋体"/>
                <w:szCs w:val="21"/>
                <w:lang w:val="en-US" w:eastAsia="zh-CN"/>
              </w:rPr>
              <w:t>20</w:t>
            </w:r>
            <w:r>
              <w:rPr>
                <w:rFonts w:hint="eastAsia" w:ascii="宋体" w:hAnsi="宋体" w:eastAsia="宋体" w:cs="宋体"/>
                <w:szCs w:val="21"/>
              </w:rPr>
              <w:t>-</w:t>
            </w:r>
            <w:r>
              <w:rPr>
                <w:rFonts w:hint="eastAsia" w:ascii="宋体" w:hAnsi="宋体" w:eastAsia="宋体" w:cs="宋体"/>
                <w:szCs w:val="21"/>
                <w:lang w:val="en-US" w:eastAsia="zh-CN"/>
              </w:rPr>
              <w:t>2020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3227" w:type="dxa"/>
            <w:vMerge w:val="restart"/>
            <w:vAlign w:val="center"/>
          </w:tcPr>
          <w:p>
            <w:pPr>
              <w:jc w:val="center"/>
              <w:rPr>
                <w:rFonts w:hint="default" w:ascii="微软雅黑" w:hAnsi="微软雅黑" w:eastAsia="宋体" w:cs="微软雅黑"/>
                <w:b/>
                <w:bCs/>
                <w:sz w:val="40"/>
                <w:szCs w:val="40"/>
                <w:lang w:val="en-US" w:eastAsia="zh-CN"/>
              </w:rPr>
            </w:pPr>
            <w:r>
              <w:rPr>
                <w:rFonts w:hint="eastAsia" w:ascii="宋体" w:hAnsi="宋体" w:eastAsia="宋体" w:cs="宋体"/>
                <w:szCs w:val="21"/>
                <w:lang w:val="en-US" w:eastAsia="zh-CN"/>
              </w:rPr>
              <w:t>供应商行为准则</w:t>
            </w:r>
          </w:p>
        </w:tc>
        <w:tc>
          <w:tcPr>
            <w:tcW w:w="3118" w:type="dxa"/>
            <w:vAlign w:val="center"/>
          </w:tcPr>
          <w:p>
            <w:pPr>
              <w:jc w:val="center"/>
              <w:rPr>
                <w:rFonts w:ascii="宋体" w:hAnsi="宋体" w:eastAsia="宋体" w:cs="宋体"/>
                <w:szCs w:val="21"/>
              </w:rPr>
            </w:pPr>
            <w:r>
              <w:rPr>
                <w:rFonts w:hint="eastAsia" w:ascii="宋体" w:hAnsi="宋体" w:eastAsia="宋体" w:cs="宋体"/>
                <w:szCs w:val="21"/>
              </w:rPr>
              <w:t>版本/修改</w:t>
            </w:r>
          </w:p>
        </w:tc>
        <w:tc>
          <w:tcPr>
            <w:tcW w:w="2947" w:type="dxa"/>
            <w:vAlign w:val="center"/>
          </w:tcPr>
          <w:p>
            <w:pPr>
              <w:jc w:val="center"/>
              <w:rPr>
                <w:rFonts w:ascii="宋体" w:hAnsi="宋体" w:eastAsia="宋体" w:cs="宋体"/>
                <w:szCs w:val="21"/>
              </w:rPr>
            </w:pPr>
            <w:r>
              <w:rPr>
                <w:rFonts w:hint="eastAsia" w:ascii="宋体" w:hAnsi="宋体" w:eastAsia="宋体" w:cs="宋体"/>
                <w:szCs w:val="21"/>
              </w:rPr>
              <w:t>A/0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3227" w:type="dxa"/>
            <w:vMerge w:val="continue"/>
            <w:vAlign w:val="center"/>
          </w:tcPr>
          <w:p>
            <w:pPr>
              <w:jc w:val="center"/>
              <w:rPr>
                <w:rFonts w:ascii="宋体" w:hAnsi="宋体" w:eastAsia="宋体" w:cs="Times New Roman"/>
                <w:sz w:val="20"/>
                <w:szCs w:val="21"/>
              </w:rPr>
            </w:pPr>
          </w:p>
        </w:tc>
        <w:tc>
          <w:tcPr>
            <w:tcW w:w="3118" w:type="dxa"/>
            <w:vAlign w:val="center"/>
          </w:tcPr>
          <w:p>
            <w:pPr>
              <w:jc w:val="center"/>
              <w:rPr>
                <w:rFonts w:ascii="宋体" w:hAnsi="宋体" w:eastAsia="宋体" w:cs="宋体"/>
                <w:szCs w:val="21"/>
              </w:rPr>
            </w:pPr>
            <w:r>
              <w:rPr>
                <w:rFonts w:hint="eastAsia" w:ascii="宋体" w:hAnsi="宋体" w:eastAsia="宋体" w:cs="宋体"/>
                <w:szCs w:val="21"/>
              </w:rPr>
              <w:t>页    码</w:t>
            </w:r>
          </w:p>
        </w:tc>
        <w:tc>
          <w:tcPr>
            <w:tcW w:w="2947" w:type="dxa"/>
            <w:vAlign w:val="center"/>
          </w:tcPr>
          <w:p>
            <w:pPr>
              <w:jc w:val="center"/>
              <w:rPr>
                <w:rFonts w:ascii="宋体" w:hAnsi="宋体" w:eastAsia="宋体" w:cs="宋体"/>
                <w:szCs w:val="21"/>
              </w:rPr>
            </w:pPr>
            <w:r>
              <w:rPr>
                <w:rFonts w:hint="eastAsia" w:ascii="宋体" w:hAnsi="宋体" w:eastAsia="宋体" w:cs="宋体"/>
                <w:szCs w:val="21"/>
              </w:rPr>
              <w:t>第</w:t>
            </w:r>
            <w:r>
              <w:rPr>
                <w:rFonts w:hint="eastAsia" w:ascii="宋体" w:hAnsi="宋体" w:cs="宋体"/>
                <w:szCs w:val="21"/>
                <w:lang w:val="en-US" w:eastAsia="zh-CN"/>
              </w:rPr>
              <w:t>2</w:t>
            </w:r>
            <w:r>
              <w:rPr>
                <w:rFonts w:hint="eastAsia" w:ascii="宋体" w:hAnsi="宋体" w:eastAsia="宋体" w:cs="宋体"/>
                <w:szCs w:val="21"/>
              </w:rPr>
              <w:t xml:space="preserve"> 页，共</w:t>
            </w:r>
            <w:r>
              <w:rPr>
                <w:rFonts w:hint="eastAsia" w:ascii="宋体" w:hAnsi="宋体" w:cs="宋体"/>
                <w:szCs w:val="21"/>
                <w:lang w:val="en-US" w:eastAsia="zh-CN"/>
              </w:rPr>
              <w:t>4</w:t>
            </w:r>
            <w:r>
              <w:rPr>
                <w:rFonts w:hint="eastAsia" w:ascii="宋体" w:hAnsi="宋体" w:eastAsia="宋体" w:cs="宋体"/>
                <w:szCs w:val="21"/>
              </w:rPr>
              <w:t>页</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3227" w:type="dxa"/>
            <w:vMerge w:val="continue"/>
            <w:vAlign w:val="center"/>
          </w:tcPr>
          <w:p>
            <w:pPr>
              <w:jc w:val="center"/>
              <w:rPr>
                <w:rFonts w:ascii="宋体" w:hAnsi="宋体" w:eastAsia="宋体" w:cs="Times New Roman"/>
                <w:sz w:val="20"/>
                <w:szCs w:val="21"/>
              </w:rPr>
            </w:pPr>
          </w:p>
        </w:tc>
        <w:tc>
          <w:tcPr>
            <w:tcW w:w="3118" w:type="dxa"/>
            <w:vAlign w:val="center"/>
          </w:tcPr>
          <w:p>
            <w:pPr>
              <w:jc w:val="center"/>
              <w:rPr>
                <w:rFonts w:ascii="宋体" w:hAnsi="宋体" w:eastAsia="宋体" w:cs="宋体"/>
                <w:szCs w:val="21"/>
              </w:rPr>
            </w:pPr>
            <w:r>
              <w:rPr>
                <w:rFonts w:hint="eastAsia" w:ascii="宋体" w:hAnsi="宋体" w:eastAsia="宋体" w:cs="宋体"/>
                <w:szCs w:val="21"/>
              </w:rPr>
              <w:t>实施日期</w:t>
            </w:r>
          </w:p>
        </w:tc>
        <w:tc>
          <w:tcPr>
            <w:tcW w:w="2947" w:type="dxa"/>
            <w:vAlign w:val="center"/>
          </w:tcPr>
          <w:p>
            <w:pPr>
              <w:jc w:val="center"/>
              <w:rPr>
                <w:rFonts w:hint="default" w:ascii="宋体" w:hAnsi="宋体" w:eastAsia="宋体" w:cs="宋体"/>
                <w:szCs w:val="21"/>
                <w:lang w:val="en-US" w:eastAsia="zh-CN"/>
              </w:rPr>
            </w:pPr>
            <w:r>
              <w:rPr>
                <w:rFonts w:hint="eastAsia" w:ascii="宋体" w:hAnsi="宋体" w:eastAsia="宋体" w:cs="宋体"/>
                <w:szCs w:val="21"/>
                <w:lang w:val="en-US" w:eastAsia="zh-CN"/>
              </w:rPr>
              <w:t>2020.01.01</w:t>
            </w:r>
          </w:p>
        </w:tc>
      </w:tr>
    </w:tbl>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宋体" w:hAnsi="宋体" w:eastAsia="宋体" w:cs="宋体"/>
          <w:caps w:val="0"/>
          <w:color w:val="666666"/>
          <w:spacing w:val="0"/>
          <w:kern w:val="0"/>
          <w:sz w:val="24"/>
          <w:szCs w:val="24"/>
          <w:shd w:val="clear" w:color="auto" w:fill="FFFFFF"/>
          <w:lang w:val="en-US" w:eastAsia="zh-CN" w:bidi="ar"/>
        </w:rPr>
      </w:pPr>
      <w:r>
        <w:rPr>
          <w:rFonts w:hint="eastAsia" w:ascii="宋体" w:hAnsi="宋体" w:eastAsia="宋体" w:cs="宋体"/>
          <w:caps w:val="0"/>
          <w:color w:val="666666"/>
          <w:spacing w:val="0"/>
          <w:kern w:val="0"/>
          <w:sz w:val="24"/>
          <w:szCs w:val="24"/>
          <w:shd w:val="clear" w:color="auto" w:fill="FFFFFF"/>
          <w:lang w:val="en-US" w:eastAsia="zh-CN" w:bidi="ar"/>
        </w:rPr>
        <w:t>在招聘和就业过程中，本公司要求供应商遵循以下事项：</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宋体" w:hAnsi="宋体" w:eastAsia="宋体" w:cs="宋体"/>
          <w:caps w:val="0"/>
          <w:color w:val="666666"/>
          <w:spacing w:val="0"/>
          <w:kern w:val="0"/>
          <w:sz w:val="24"/>
          <w:szCs w:val="24"/>
          <w:shd w:val="clear" w:color="auto" w:fill="FFFFFF"/>
          <w:lang w:val="en-US" w:eastAsia="zh-CN" w:bidi="ar"/>
        </w:rPr>
      </w:pPr>
      <w:r>
        <w:rPr>
          <w:rFonts w:hint="eastAsia" w:ascii="宋体" w:hAnsi="宋体" w:cs="宋体"/>
          <w:caps w:val="0"/>
          <w:color w:val="666666"/>
          <w:spacing w:val="0"/>
          <w:kern w:val="0"/>
          <w:sz w:val="24"/>
          <w:szCs w:val="24"/>
          <w:shd w:val="clear" w:color="auto" w:fill="FFFFFF"/>
          <w:lang w:val="en-US" w:eastAsia="zh-CN" w:bidi="ar"/>
        </w:rPr>
        <w:t>1.</w:t>
      </w:r>
      <w:r>
        <w:rPr>
          <w:rFonts w:hint="eastAsia" w:ascii="宋体" w:hAnsi="宋体" w:eastAsia="宋体" w:cs="宋体"/>
          <w:caps w:val="0"/>
          <w:color w:val="666666"/>
          <w:spacing w:val="0"/>
          <w:kern w:val="0"/>
          <w:sz w:val="24"/>
          <w:szCs w:val="24"/>
          <w:shd w:val="clear" w:color="auto" w:fill="FFFFFF"/>
          <w:lang w:val="en-US" w:eastAsia="zh-CN" w:bidi="ar"/>
        </w:rPr>
        <w:t>供应商应保证工作场所不得出现基于种族、年龄、性别、阶层、政治立场、宗教、婚姻状况，或其它与工作能力无关的歧视。</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479" w:leftChars="228" w:right="0" w:rightChars="0" w:firstLine="0" w:firstLineChars="0"/>
        <w:jc w:val="both"/>
        <w:textAlignment w:val="auto"/>
        <w:rPr>
          <w:rFonts w:hint="eastAsia" w:ascii="宋体" w:hAnsi="宋体" w:eastAsia="宋体" w:cs="宋体"/>
          <w:caps w:val="0"/>
          <w:color w:val="666666"/>
          <w:spacing w:val="0"/>
          <w:kern w:val="0"/>
          <w:sz w:val="24"/>
          <w:szCs w:val="24"/>
          <w:shd w:val="clear" w:color="auto" w:fill="FFFFFF"/>
          <w:lang w:val="en-US" w:eastAsia="zh-CN" w:bidi="ar"/>
        </w:rPr>
      </w:pPr>
      <w:r>
        <w:rPr>
          <w:rFonts w:hint="eastAsia" w:ascii="宋体" w:hAnsi="宋体" w:eastAsia="宋体" w:cs="宋体"/>
          <w:caps w:val="0"/>
          <w:color w:val="666666"/>
          <w:spacing w:val="0"/>
          <w:kern w:val="0"/>
          <w:sz w:val="24"/>
          <w:szCs w:val="24"/>
          <w:shd w:val="clear" w:color="auto" w:fill="FFFFFF"/>
          <w:lang w:val="en-US" w:eastAsia="zh-CN" w:bidi="ar"/>
        </w:rPr>
        <w:t>2.供应商应遵守所有关于纪律的适用法律。</w:t>
      </w:r>
      <w:r>
        <w:rPr>
          <w:rFonts w:hint="eastAsia" w:ascii="微软雅黑" w:hAnsi="微软雅黑" w:eastAsia="微软雅黑" w:cs="微软雅黑"/>
          <w:caps w:val="0"/>
          <w:color w:val="666666"/>
          <w:spacing w:val="0"/>
          <w:kern w:val="0"/>
          <w:sz w:val="18"/>
          <w:szCs w:val="18"/>
          <w:shd w:val="clear" w:color="auto" w:fill="FFFFFF"/>
          <w:lang w:val="en-US" w:eastAsia="zh-CN" w:bidi="ar"/>
        </w:rPr>
        <w:br w:type="textWrapping"/>
      </w:r>
      <w:r>
        <w:rPr>
          <w:rFonts w:hint="eastAsia" w:ascii="宋体" w:hAnsi="宋体" w:eastAsia="宋体" w:cs="宋体"/>
          <w:caps w:val="0"/>
          <w:color w:val="666666"/>
          <w:spacing w:val="0"/>
          <w:kern w:val="0"/>
          <w:sz w:val="24"/>
          <w:szCs w:val="24"/>
          <w:shd w:val="clear" w:color="auto" w:fill="FFFFFF"/>
          <w:lang w:val="en-US" w:eastAsia="zh-CN" w:bidi="ar"/>
        </w:rPr>
        <w:t>3.供应商应遵守所有关于骚扰和虐待的适用法律。</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479" w:leftChars="228" w:right="0" w:rightChars="0" w:firstLine="0" w:firstLineChars="0"/>
        <w:jc w:val="both"/>
        <w:textAlignment w:val="auto"/>
        <w:rPr>
          <w:rFonts w:hint="eastAsia" w:ascii="宋体" w:hAnsi="宋体" w:eastAsia="宋体" w:cs="宋体"/>
          <w:caps w:val="0"/>
          <w:color w:val="666666"/>
          <w:spacing w:val="0"/>
          <w:kern w:val="0"/>
          <w:sz w:val="24"/>
          <w:szCs w:val="24"/>
          <w:shd w:val="clear" w:color="auto" w:fill="FFFFFF"/>
          <w:lang w:val="en-US" w:eastAsia="zh-CN" w:bidi="ar"/>
        </w:rPr>
      </w:pPr>
      <w:r>
        <w:rPr>
          <w:rFonts w:hint="eastAsia" w:ascii="宋体" w:hAnsi="宋体" w:eastAsia="宋体" w:cs="宋体"/>
          <w:caps w:val="0"/>
          <w:color w:val="666666"/>
          <w:spacing w:val="0"/>
          <w:kern w:val="0"/>
          <w:sz w:val="24"/>
          <w:szCs w:val="24"/>
          <w:shd w:val="clear" w:color="auto" w:fill="FFFFFF"/>
          <w:lang w:val="en-US" w:eastAsia="zh-CN" w:bidi="ar"/>
        </w:rPr>
        <w:t>4.尊重个人尊严、隐私和其他权利；</w:t>
      </w:r>
      <w:r>
        <w:rPr>
          <w:rFonts w:hint="eastAsia" w:ascii="微软雅黑" w:hAnsi="微软雅黑" w:eastAsia="微软雅黑" w:cs="微软雅黑"/>
          <w:caps w:val="0"/>
          <w:color w:val="666666"/>
          <w:spacing w:val="0"/>
          <w:kern w:val="0"/>
          <w:sz w:val="18"/>
          <w:szCs w:val="18"/>
          <w:shd w:val="clear" w:color="auto" w:fill="FFFFFF"/>
          <w:lang w:val="en-US" w:eastAsia="zh-CN" w:bidi="ar"/>
        </w:rPr>
        <w:br w:type="textWrapping"/>
      </w:r>
      <w:r>
        <w:rPr>
          <w:rFonts w:hint="eastAsia" w:ascii="宋体" w:hAnsi="宋体" w:eastAsia="宋体" w:cs="宋体"/>
          <w:caps w:val="0"/>
          <w:color w:val="666666"/>
          <w:spacing w:val="0"/>
          <w:kern w:val="0"/>
          <w:sz w:val="24"/>
          <w:szCs w:val="24"/>
          <w:shd w:val="clear" w:color="auto" w:fill="FFFFFF"/>
          <w:lang w:val="en-US" w:eastAsia="zh-CN" w:bidi="ar"/>
        </w:rPr>
        <w:t>5.不违背其个人意愿而雇佣员工或迫使其工作；</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宋体" w:hAnsi="宋体" w:eastAsia="宋体" w:cs="宋体"/>
          <w:caps w:val="0"/>
          <w:color w:val="666666"/>
          <w:spacing w:val="0"/>
          <w:kern w:val="0"/>
          <w:sz w:val="24"/>
          <w:szCs w:val="24"/>
          <w:shd w:val="clear" w:color="auto" w:fill="FFFFFF"/>
          <w:lang w:val="en-US" w:eastAsia="zh-CN" w:bidi="ar"/>
        </w:rPr>
      </w:pPr>
      <w:r>
        <w:rPr>
          <w:rFonts w:hint="eastAsia" w:ascii="宋体" w:hAnsi="宋体" w:eastAsia="宋体" w:cs="宋体"/>
          <w:caps w:val="0"/>
          <w:color w:val="666666"/>
          <w:spacing w:val="0"/>
          <w:kern w:val="0"/>
          <w:sz w:val="24"/>
          <w:szCs w:val="24"/>
          <w:shd w:val="clear" w:color="auto" w:fill="FFFFFF"/>
          <w:lang w:val="en-US" w:eastAsia="zh-CN" w:bidi="ar"/>
        </w:rPr>
        <w:t>6.严禁任何侵扰、强迫、威胁、侮辱或剥削性的行为，包括姿势、语言和肢体接触。</w:t>
      </w:r>
      <w:r>
        <w:rPr>
          <w:rFonts w:hint="eastAsia" w:ascii="微软雅黑" w:hAnsi="微软雅黑" w:eastAsia="微软雅黑" w:cs="微软雅黑"/>
          <w:caps w:val="0"/>
          <w:color w:val="666666"/>
          <w:spacing w:val="0"/>
          <w:kern w:val="0"/>
          <w:sz w:val="18"/>
          <w:szCs w:val="18"/>
          <w:shd w:val="clear" w:color="auto" w:fill="FFFFFF"/>
          <w:lang w:val="en-US" w:eastAsia="zh-CN" w:bidi="ar"/>
        </w:rPr>
        <w:br w:type="textWrapping"/>
      </w:r>
      <w:r>
        <w:rPr>
          <w:rStyle w:val="6"/>
          <w:rFonts w:hint="eastAsia" w:ascii="黑体" w:hAnsi="黑体" w:eastAsia="黑体" w:cs="黑体"/>
          <w:i w:val="0"/>
          <w:caps w:val="0"/>
          <w:color w:val="666666"/>
          <w:spacing w:val="0"/>
          <w:kern w:val="0"/>
          <w:sz w:val="28"/>
          <w:szCs w:val="28"/>
          <w:shd w:val="clear" w:color="auto" w:fill="FFFFFF"/>
          <w:lang w:val="en-US" w:eastAsia="zh-CN" w:bidi="ar"/>
        </w:rPr>
        <w:t>三、禁止雇佣童工</w:t>
      </w:r>
      <w:r>
        <w:rPr>
          <w:rFonts w:hint="eastAsia" w:ascii="微软雅黑" w:hAnsi="微软雅黑" w:eastAsia="微软雅黑" w:cs="微软雅黑"/>
          <w:caps w:val="0"/>
          <w:color w:val="666666"/>
          <w:spacing w:val="0"/>
          <w:kern w:val="0"/>
          <w:sz w:val="18"/>
          <w:szCs w:val="18"/>
          <w:shd w:val="clear" w:color="auto" w:fill="FFFFFF"/>
          <w:lang w:val="en-US" w:eastAsia="zh-CN" w:bidi="ar"/>
        </w:rPr>
        <w:br w:type="textWrapping"/>
      </w:r>
      <w:r>
        <w:rPr>
          <w:rFonts w:hint="eastAsia" w:ascii="微软雅黑" w:hAnsi="微软雅黑" w:eastAsia="微软雅黑" w:cs="微软雅黑"/>
          <w:caps w:val="0"/>
          <w:color w:val="666666"/>
          <w:spacing w:val="0"/>
          <w:kern w:val="0"/>
          <w:sz w:val="18"/>
          <w:szCs w:val="18"/>
          <w:shd w:val="clear" w:color="auto" w:fill="FFFFFF"/>
          <w:lang w:val="en-US" w:eastAsia="zh-CN" w:bidi="ar"/>
        </w:rPr>
        <w:t xml:space="preserve">      </w:t>
      </w:r>
      <w:r>
        <w:rPr>
          <w:rFonts w:hint="eastAsia" w:ascii="宋体" w:hAnsi="宋体" w:eastAsia="宋体" w:cs="宋体"/>
          <w:caps w:val="0"/>
          <w:color w:val="666666"/>
          <w:spacing w:val="0"/>
          <w:kern w:val="0"/>
          <w:sz w:val="24"/>
          <w:szCs w:val="24"/>
          <w:shd w:val="clear" w:color="auto" w:fill="FFFFFF"/>
          <w:lang w:val="en-US" w:eastAsia="zh-CN" w:bidi="ar"/>
        </w:rPr>
        <w:t>1.供应商不得雇用未满16岁的人员，除非经国家或当地法律允许并符合国际劳动组织纲领。供应商雇用已满16岁未满18岁的员工时，应确保其工作环境和工作时间符合国家或当地法律规定。</w:t>
      </w:r>
      <w:r>
        <w:rPr>
          <w:rFonts w:hint="eastAsia" w:ascii="微软雅黑" w:hAnsi="微软雅黑" w:eastAsia="微软雅黑" w:cs="微软雅黑"/>
          <w:caps w:val="0"/>
          <w:color w:val="666666"/>
          <w:spacing w:val="0"/>
          <w:kern w:val="0"/>
          <w:sz w:val="18"/>
          <w:szCs w:val="18"/>
          <w:shd w:val="clear" w:color="auto" w:fill="FFFFFF"/>
          <w:lang w:val="en-US" w:eastAsia="zh-CN" w:bidi="ar"/>
        </w:rPr>
        <w:br w:type="textWrapping"/>
      </w:r>
      <w:r>
        <w:rPr>
          <w:rFonts w:hint="eastAsia" w:ascii="微软雅黑" w:hAnsi="微软雅黑" w:eastAsia="微软雅黑" w:cs="微软雅黑"/>
          <w:caps w:val="0"/>
          <w:color w:val="666666"/>
          <w:spacing w:val="0"/>
          <w:kern w:val="0"/>
          <w:sz w:val="18"/>
          <w:szCs w:val="18"/>
          <w:shd w:val="clear" w:color="auto" w:fill="FFFFFF"/>
          <w:lang w:val="en-US" w:eastAsia="zh-CN" w:bidi="ar"/>
        </w:rPr>
        <w:t xml:space="preserve">      </w:t>
      </w:r>
      <w:r>
        <w:rPr>
          <w:rFonts w:hint="eastAsia" w:ascii="宋体" w:hAnsi="宋体" w:eastAsia="宋体" w:cs="宋体"/>
          <w:caps w:val="0"/>
          <w:color w:val="666666"/>
          <w:spacing w:val="0"/>
          <w:kern w:val="0"/>
          <w:sz w:val="24"/>
          <w:szCs w:val="24"/>
          <w:shd w:val="clear" w:color="auto" w:fill="FFFFFF"/>
          <w:lang w:val="en-US" w:eastAsia="zh-CN" w:bidi="ar"/>
        </w:rPr>
        <w:t>2.供应商应遵守有关最低工作年龄的法律法规。禁止违反当地有关最低工作年龄以及强制受教育年龄的规定而雇用包括学徒或技校生在内的任何年龄的员工。</w:t>
      </w:r>
    </w:p>
    <w:p>
      <w:pPr>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120" w:leftChars="0" w:right="0" w:rightChars="0"/>
        <w:jc w:val="both"/>
        <w:textAlignment w:val="auto"/>
        <w:rPr>
          <w:rStyle w:val="6"/>
          <w:rFonts w:hint="eastAsia" w:ascii="黑体" w:hAnsi="黑体" w:eastAsia="黑体" w:cs="黑体"/>
          <w:i w:val="0"/>
          <w:caps w:val="0"/>
          <w:color w:val="666666"/>
          <w:spacing w:val="0"/>
          <w:kern w:val="0"/>
          <w:sz w:val="28"/>
          <w:szCs w:val="28"/>
          <w:shd w:val="clear" w:color="auto" w:fill="FFFFFF"/>
          <w:lang w:val="en-US" w:eastAsia="zh-CN" w:bidi="ar"/>
        </w:rPr>
      </w:pPr>
      <w:r>
        <w:rPr>
          <w:rStyle w:val="6"/>
          <w:rFonts w:hint="eastAsia" w:ascii="黑体" w:hAnsi="黑体" w:eastAsia="黑体" w:cs="黑体"/>
          <w:i w:val="0"/>
          <w:caps w:val="0"/>
          <w:color w:val="666666"/>
          <w:spacing w:val="0"/>
          <w:kern w:val="0"/>
          <w:sz w:val="28"/>
          <w:szCs w:val="28"/>
          <w:shd w:val="clear" w:color="auto" w:fill="FFFFFF"/>
          <w:lang w:val="en-US" w:eastAsia="zh-CN" w:bidi="ar"/>
        </w:rPr>
        <w:t>自主择业</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黑体" w:hAnsi="黑体" w:eastAsia="黑体" w:cs="黑体"/>
          <w:caps w:val="0"/>
          <w:color w:val="666666"/>
          <w:spacing w:val="0"/>
          <w:kern w:val="0"/>
          <w:sz w:val="28"/>
          <w:szCs w:val="28"/>
          <w:shd w:val="clear" w:color="auto" w:fill="FFFFFF"/>
          <w:lang w:val="en-US" w:eastAsia="zh-CN" w:bidi="ar"/>
        </w:rPr>
      </w:pPr>
      <w:r>
        <w:rPr>
          <w:rFonts w:hint="eastAsia" w:ascii="宋体" w:hAnsi="宋体" w:cs="宋体"/>
          <w:caps w:val="0"/>
          <w:color w:val="666666"/>
          <w:spacing w:val="0"/>
          <w:kern w:val="0"/>
          <w:sz w:val="24"/>
          <w:szCs w:val="24"/>
          <w:shd w:val="clear" w:color="auto" w:fill="FFFFFF"/>
          <w:lang w:val="en-US" w:eastAsia="zh-CN" w:bidi="ar"/>
        </w:rPr>
        <w:t>1.</w:t>
      </w:r>
      <w:r>
        <w:rPr>
          <w:rFonts w:hint="eastAsia" w:ascii="宋体" w:hAnsi="宋体" w:eastAsia="宋体" w:cs="宋体"/>
          <w:caps w:val="0"/>
          <w:color w:val="666666"/>
          <w:spacing w:val="0"/>
          <w:kern w:val="0"/>
          <w:sz w:val="24"/>
          <w:szCs w:val="24"/>
          <w:shd w:val="clear" w:color="auto" w:fill="FFFFFF"/>
          <w:lang w:val="en-US" w:eastAsia="zh-CN" w:bidi="ar"/>
        </w:rPr>
        <w:t>供应商须在自愿的基础上雇用员工，不使用监狱工或奴役工，不得对雇员进行身体伤害或进行其它任何形式的强制性劳动。 </w:t>
      </w:r>
      <w:r>
        <w:rPr>
          <w:rFonts w:hint="eastAsia" w:ascii="微软雅黑" w:hAnsi="微软雅黑" w:eastAsia="微软雅黑" w:cs="微软雅黑"/>
          <w:caps w:val="0"/>
          <w:color w:val="666666"/>
          <w:spacing w:val="0"/>
          <w:kern w:val="0"/>
          <w:sz w:val="18"/>
          <w:szCs w:val="18"/>
          <w:shd w:val="clear" w:color="auto" w:fill="FFFFFF"/>
          <w:lang w:val="en-US" w:eastAsia="zh-CN" w:bidi="ar"/>
        </w:rPr>
        <w:br w:type="textWrapping"/>
      </w:r>
      <w:r>
        <w:rPr>
          <w:rFonts w:hint="eastAsia" w:ascii="微软雅黑" w:hAnsi="微软雅黑" w:eastAsia="微软雅黑" w:cs="微软雅黑"/>
          <w:caps w:val="0"/>
          <w:color w:val="666666"/>
          <w:spacing w:val="0"/>
          <w:kern w:val="0"/>
          <w:sz w:val="18"/>
          <w:szCs w:val="18"/>
          <w:shd w:val="clear" w:color="auto" w:fill="FFFFFF"/>
          <w:lang w:val="en-US" w:eastAsia="zh-CN" w:bidi="ar"/>
        </w:rPr>
        <w:t xml:space="preserve">      </w:t>
      </w:r>
      <w:r>
        <w:rPr>
          <w:rFonts w:hint="eastAsia" w:ascii="宋体" w:hAnsi="宋体" w:eastAsia="宋体" w:cs="宋体"/>
          <w:caps w:val="0"/>
          <w:color w:val="666666"/>
          <w:spacing w:val="0"/>
          <w:kern w:val="0"/>
          <w:sz w:val="24"/>
          <w:szCs w:val="24"/>
          <w:shd w:val="clear" w:color="auto" w:fill="FFFFFF"/>
          <w:lang w:val="en-US" w:eastAsia="zh-CN" w:bidi="ar"/>
        </w:rPr>
        <w:t>2.供应商不得要求雇员将护照原件、身份证件、旅行证件或其它个人合法文件在雇佣开始时作为抵押。</w:t>
      </w:r>
      <w:r>
        <w:rPr>
          <w:rFonts w:hint="eastAsia" w:ascii="微软雅黑" w:hAnsi="微软雅黑" w:eastAsia="微软雅黑" w:cs="微软雅黑"/>
          <w:caps w:val="0"/>
          <w:color w:val="666666"/>
          <w:spacing w:val="0"/>
          <w:kern w:val="0"/>
          <w:sz w:val="18"/>
          <w:szCs w:val="18"/>
          <w:shd w:val="clear" w:color="auto" w:fill="FFFFFF"/>
          <w:lang w:val="en-US" w:eastAsia="zh-CN" w:bidi="ar"/>
        </w:rPr>
        <w:br w:type="textWrapping"/>
      </w:r>
      <w:r>
        <w:rPr>
          <w:rFonts w:hint="eastAsia" w:ascii="微软雅黑" w:hAnsi="微软雅黑" w:eastAsia="微软雅黑" w:cs="微软雅黑"/>
          <w:caps w:val="0"/>
          <w:color w:val="666666"/>
          <w:spacing w:val="0"/>
          <w:kern w:val="0"/>
          <w:sz w:val="18"/>
          <w:szCs w:val="18"/>
          <w:shd w:val="clear" w:color="auto" w:fill="FFFFFF"/>
          <w:lang w:val="en-US" w:eastAsia="zh-CN" w:bidi="ar"/>
        </w:rPr>
        <w:t xml:space="preserve">      </w:t>
      </w:r>
      <w:r>
        <w:rPr>
          <w:rFonts w:hint="eastAsia" w:ascii="宋体" w:hAnsi="宋体" w:eastAsia="宋体" w:cs="宋体"/>
          <w:caps w:val="0"/>
          <w:color w:val="666666"/>
          <w:spacing w:val="0"/>
          <w:kern w:val="0"/>
          <w:sz w:val="24"/>
          <w:szCs w:val="24"/>
          <w:shd w:val="clear" w:color="auto" w:fill="FFFFFF"/>
          <w:lang w:val="en-US" w:eastAsia="zh-CN" w:bidi="ar"/>
        </w:rPr>
        <w:t>3.供应商不得使用任何强制劳动，无论是囚禁劳动、抵债劳动、契约劳动还是其它形式；禁止强迫加班。</w:t>
      </w:r>
      <w:r>
        <w:rPr>
          <w:rFonts w:hint="eastAsia" w:ascii="微软雅黑" w:hAnsi="微软雅黑" w:eastAsia="微软雅黑" w:cs="微软雅黑"/>
          <w:caps w:val="0"/>
          <w:color w:val="666666"/>
          <w:spacing w:val="0"/>
          <w:kern w:val="0"/>
          <w:sz w:val="18"/>
          <w:szCs w:val="18"/>
          <w:shd w:val="clear" w:color="auto" w:fill="FFFFFF"/>
          <w:lang w:val="en-US" w:eastAsia="zh-CN" w:bidi="ar"/>
        </w:rPr>
        <w:br w:type="textWrapping"/>
      </w:r>
      <w:r>
        <w:rPr>
          <w:rFonts w:hint="eastAsia" w:ascii="微软雅黑" w:hAnsi="微软雅黑" w:eastAsia="微软雅黑" w:cs="微软雅黑"/>
          <w:caps w:val="0"/>
          <w:color w:val="666666"/>
          <w:spacing w:val="0"/>
          <w:kern w:val="0"/>
          <w:sz w:val="18"/>
          <w:szCs w:val="18"/>
          <w:shd w:val="clear" w:color="auto" w:fill="FFFFFF"/>
          <w:lang w:val="en-US" w:eastAsia="zh-CN" w:bidi="ar"/>
        </w:rPr>
        <w:t xml:space="preserve">      </w:t>
      </w:r>
      <w:r>
        <w:rPr>
          <w:rFonts w:hint="eastAsia" w:ascii="宋体" w:hAnsi="宋体" w:eastAsia="宋体" w:cs="宋体"/>
          <w:caps w:val="0"/>
          <w:color w:val="666666"/>
          <w:spacing w:val="0"/>
          <w:kern w:val="0"/>
          <w:sz w:val="24"/>
          <w:szCs w:val="24"/>
          <w:shd w:val="clear" w:color="auto" w:fill="FFFFFF"/>
          <w:lang w:val="en-US" w:eastAsia="zh-CN" w:bidi="ar"/>
        </w:rPr>
        <w:t>4.供应商不得拘禁员工约束其行动自由。</w:t>
      </w:r>
      <w:r>
        <w:rPr>
          <w:rFonts w:hint="eastAsia" w:ascii="微软雅黑" w:hAnsi="微软雅黑" w:eastAsia="微软雅黑" w:cs="微软雅黑"/>
          <w:caps w:val="0"/>
          <w:color w:val="666666"/>
          <w:spacing w:val="0"/>
          <w:kern w:val="0"/>
          <w:sz w:val="18"/>
          <w:szCs w:val="18"/>
          <w:shd w:val="clear" w:color="auto" w:fill="FFFFFF"/>
          <w:lang w:val="en-US" w:eastAsia="zh-CN" w:bidi="ar"/>
        </w:rPr>
        <w:br w:type="textWrapping"/>
      </w:r>
      <w:r>
        <w:rPr>
          <w:rStyle w:val="6"/>
          <w:rFonts w:hint="eastAsia" w:ascii="黑体" w:hAnsi="黑体" w:eastAsia="黑体" w:cs="黑体"/>
          <w:i w:val="0"/>
          <w:caps w:val="0"/>
          <w:color w:val="666666"/>
          <w:spacing w:val="0"/>
          <w:kern w:val="0"/>
          <w:sz w:val="28"/>
          <w:szCs w:val="28"/>
          <w:shd w:val="clear" w:color="auto" w:fill="FFFFFF"/>
          <w:lang w:val="en-US" w:eastAsia="zh-CN" w:bidi="ar"/>
        </w:rPr>
        <w:t>五、薪酬</w:t>
      </w:r>
    </w:p>
    <w:tbl>
      <w:tblPr>
        <w:tblStyle w:val="4"/>
        <w:tblpPr w:leftFromText="180" w:rightFromText="180" w:vertAnchor="page" w:horzAnchor="page" w:tblpX="1695" w:tblpY="1468"/>
        <w:tblOverlap w:val="never"/>
        <w:tblW w:w="9292" w:type="dxa"/>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27"/>
        <w:gridCol w:w="3118"/>
        <w:gridCol w:w="2947"/>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3227" w:type="dxa"/>
            <w:vAlign w:val="center"/>
          </w:tcPr>
          <w:p>
            <w:pPr>
              <w:jc w:val="center"/>
              <w:rPr>
                <w:rFonts w:ascii="宋体" w:hAnsi="宋体" w:eastAsia="宋体" w:cs="Times New Roman"/>
                <w:sz w:val="20"/>
                <w:szCs w:val="21"/>
              </w:rPr>
            </w:pPr>
            <w:r>
              <w:rPr>
                <w:rFonts w:hint="eastAsia" w:ascii="宋体" w:hAnsi="宋体" w:eastAsia="宋体" w:cs="宋体"/>
                <w:szCs w:val="21"/>
              </w:rPr>
              <w:t>名称</w:t>
            </w:r>
          </w:p>
        </w:tc>
        <w:tc>
          <w:tcPr>
            <w:tcW w:w="3118" w:type="dxa"/>
            <w:vAlign w:val="center"/>
          </w:tcPr>
          <w:p>
            <w:pPr>
              <w:jc w:val="center"/>
              <w:rPr>
                <w:rFonts w:ascii="宋体" w:hAnsi="宋体" w:eastAsia="宋体" w:cs="宋体"/>
                <w:szCs w:val="21"/>
              </w:rPr>
            </w:pPr>
            <w:r>
              <w:rPr>
                <w:rFonts w:hint="eastAsia" w:ascii="宋体" w:hAnsi="宋体" w:eastAsia="宋体" w:cs="宋体"/>
                <w:szCs w:val="21"/>
              </w:rPr>
              <w:t>制度编号</w:t>
            </w:r>
          </w:p>
        </w:tc>
        <w:tc>
          <w:tcPr>
            <w:tcW w:w="2947" w:type="dxa"/>
            <w:vAlign w:val="center"/>
          </w:tcPr>
          <w:p>
            <w:pPr>
              <w:jc w:val="center"/>
              <w:rPr>
                <w:rFonts w:hint="default" w:ascii="宋体" w:hAnsi="宋体" w:eastAsia="宋体" w:cs="宋体"/>
                <w:szCs w:val="21"/>
                <w:lang w:val="en-US" w:eastAsia="zh-CN"/>
              </w:rPr>
            </w:pPr>
            <w:r>
              <w:rPr>
                <w:rFonts w:hint="eastAsia" w:ascii="宋体" w:hAnsi="宋体" w:eastAsia="宋体" w:cs="宋体"/>
                <w:szCs w:val="21"/>
              </w:rPr>
              <w:t>Q/ZJGP-GL-JZ-0</w:t>
            </w:r>
            <w:r>
              <w:rPr>
                <w:rFonts w:hint="eastAsia" w:ascii="宋体" w:hAnsi="宋体" w:cs="宋体"/>
                <w:szCs w:val="21"/>
                <w:lang w:val="en-US" w:eastAsia="zh-CN"/>
              </w:rPr>
              <w:t>20</w:t>
            </w:r>
            <w:r>
              <w:rPr>
                <w:rFonts w:hint="eastAsia" w:ascii="宋体" w:hAnsi="宋体" w:eastAsia="宋体" w:cs="宋体"/>
                <w:szCs w:val="21"/>
              </w:rPr>
              <w:t>-</w:t>
            </w:r>
            <w:r>
              <w:rPr>
                <w:rFonts w:hint="eastAsia" w:ascii="宋体" w:hAnsi="宋体" w:eastAsia="宋体" w:cs="宋体"/>
                <w:szCs w:val="21"/>
                <w:lang w:val="en-US" w:eastAsia="zh-CN"/>
              </w:rPr>
              <w:t>2020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3227" w:type="dxa"/>
            <w:vMerge w:val="restart"/>
            <w:vAlign w:val="center"/>
          </w:tcPr>
          <w:p>
            <w:pPr>
              <w:jc w:val="center"/>
              <w:rPr>
                <w:rFonts w:hint="default" w:ascii="微软雅黑" w:hAnsi="微软雅黑" w:eastAsia="宋体" w:cs="微软雅黑"/>
                <w:b/>
                <w:bCs/>
                <w:sz w:val="40"/>
                <w:szCs w:val="40"/>
                <w:lang w:val="en-US" w:eastAsia="zh-CN"/>
              </w:rPr>
            </w:pPr>
            <w:r>
              <w:rPr>
                <w:rFonts w:hint="eastAsia" w:ascii="宋体" w:hAnsi="宋体" w:eastAsia="宋体" w:cs="宋体"/>
                <w:szCs w:val="21"/>
                <w:lang w:val="en-US" w:eastAsia="zh-CN"/>
              </w:rPr>
              <w:t>供应商行为准则</w:t>
            </w:r>
          </w:p>
        </w:tc>
        <w:tc>
          <w:tcPr>
            <w:tcW w:w="3118" w:type="dxa"/>
            <w:vAlign w:val="center"/>
          </w:tcPr>
          <w:p>
            <w:pPr>
              <w:jc w:val="center"/>
              <w:rPr>
                <w:rFonts w:ascii="宋体" w:hAnsi="宋体" w:eastAsia="宋体" w:cs="宋体"/>
                <w:szCs w:val="21"/>
              </w:rPr>
            </w:pPr>
            <w:r>
              <w:rPr>
                <w:rFonts w:hint="eastAsia" w:ascii="宋体" w:hAnsi="宋体" w:eastAsia="宋体" w:cs="宋体"/>
                <w:szCs w:val="21"/>
              </w:rPr>
              <w:t>版本/修改</w:t>
            </w:r>
          </w:p>
        </w:tc>
        <w:tc>
          <w:tcPr>
            <w:tcW w:w="2947" w:type="dxa"/>
            <w:vAlign w:val="center"/>
          </w:tcPr>
          <w:p>
            <w:pPr>
              <w:jc w:val="center"/>
              <w:rPr>
                <w:rFonts w:ascii="宋体" w:hAnsi="宋体" w:eastAsia="宋体" w:cs="宋体"/>
                <w:szCs w:val="21"/>
              </w:rPr>
            </w:pPr>
            <w:r>
              <w:rPr>
                <w:rFonts w:hint="eastAsia" w:ascii="宋体" w:hAnsi="宋体" w:eastAsia="宋体" w:cs="宋体"/>
                <w:szCs w:val="21"/>
              </w:rPr>
              <w:t>A/0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3227" w:type="dxa"/>
            <w:vMerge w:val="continue"/>
            <w:vAlign w:val="center"/>
          </w:tcPr>
          <w:p>
            <w:pPr>
              <w:jc w:val="center"/>
              <w:rPr>
                <w:rFonts w:ascii="宋体" w:hAnsi="宋体" w:eastAsia="宋体" w:cs="Times New Roman"/>
                <w:sz w:val="20"/>
                <w:szCs w:val="21"/>
              </w:rPr>
            </w:pPr>
          </w:p>
        </w:tc>
        <w:tc>
          <w:tcPr>
            <w:tcW w:w="3118" w:type="dxa"/>
            <w:vAlign w:val="center"/>
          </w:tcPr>
          <w:p>
            <w:pPr>
              <w:jc w:val="center"/>
              <w:rPr>
                <w:rFonts w:ascii="宋体" w:hAnsi="宋体" w:eastAsia="宋体" w:cs="宋体"/>
                <w:szCs w:val="21"/>
              </w:rPr>
            </w:pPr>
            <w:r>
              <w:rPr>
                <w:rFonts w:hint="eastAsia" w:ascii="宋体" w:hAnsi="宋体" w:eastAsia="宋体" w:cs="宋体"/>
                <w:szCs w:val="21"/>
              </w:rPr>
              <w:t>页    码</w:t>
            </w:r>
          </w:p>
        </w:tc>
        <w:tc>
          <w:tcPr>
            <w:tcW w:w="2947" w:type="dxa"/>
            <w:vAlign w:val="center"/>
          </w:tcPr>
          <w:p>
            <w:pPr>
              <w:jc w:val="center"/>
              <w:rPr>
                <w:rFonts w:ascii="宋体" w:hAnsi="宋体" w:eastAsia="宋体" w:cs="宋体"/>
                <w:szCs w:val="21"/>
              </w:rPr>
            </w:pPr>
            <w:r>
              <w:rPr>
                <w:rFonts w:hint="eastAsia" w:ascii="宋体" w:hAnsi="宋体" w:eastAsia="宋体" w:cs="宋体"/>
                <w:szCs w:val="21"/>
              </w:rPr>
              <w:t>第</w:t>
            </w:r>
            <w:r>
              <w:rPr>
                <w:rFonts w:hint="eastAsia" w:ascii="宋体" w:hAnsi="宋体" w:cs="宋体"/>
                <w:szCs w:val="21"/>
                <w:lang w:val="en-US" w:eastAsia="zh-CN"/>
              </w:rPr>
              <w:t>3</w:t>
            </w:r>
            <w:r>
              <w:rPr>
                <w:rFonts w:hint="eastAsia" w:ascii="宋体" w:hAnsi="宋体" w:eastAsia="宋体" w:cs="宋体"/>
                <w:szCs w:val="21"/>
              </w:rPr>
              <w:t xml:space="preserve"> 页，共</w:t>
            </w:r>
            <w:r>
              <w:rPr>
                <w:rFonts w:hint="eastAsia" w:ascii="宋体" w:hAnsi="宋体" w:cs="宋体"/>
                <w:szCs w:val="21"/>
                <w:lang w:val="en-US" w:eastAsia="zh-CN"/>
              </w:rPr>
              <w:t>4</w:t>
            </w:r>
            <w:r>
              <w:rPr>
                <w:rFonts w:hint="eastAsia" w:ascii="宋体" w:hAnsi="宋体" w:eastAsia="宋体" w:cs="宋体"/>
                <w:szCs w:val="21"/>
              </w:rPr>
              <w:t>页</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3227" w:type="dxa"/>
            <w:vMerge w:val="continue"/>
            <w:vAlign w:val="center"/>
          </w:tcPr>
          <w:p>
            <w:pPr>
              <w:jc w:val="center"/>
              <w:rPr>
                <w:rFonts w:ascii="宋体" w:hAnsi="宋体" w:eastAsia="宋体" w:cs="Times New Roman"/>
                <w:sz w:val="20"/>
                <w:szCs w:val="21"/>
              </w:rPr>
            </w:pPr>
          </w:p>
        </w:tc>
        <w:tc>
          <w:tcPr>
            <w:tcW w:w="3118" w:type="dxa"/>
            <w:vAlign w:val="center"/>
          </w:tcPr>
          <w:p>
            <w:pPr>
              <w:jc w:val="center"/>
              <w:rPr>
                <w:rFonts w:ascii="宋体" w:hAnsi="宋体" w:eastAsia="宋体" w:cs="宋体"/>
                <w:szCs w:val="21"/>
              </w:rPr>
            </w:pPr>
            <w:r>
              <w:rPr>
                <w:rFonts w:hint="eastAsia" w:ascii="宋体" w:hAnsi="宋体" w:eastAsia="宋体" w:cs="宋体"/>
                <w:szCs w:val="21"/>
              </w:rPr>
              <w:t>实施日期</w:t>
            </w:r>
          </w:p>
        </w:tc>
        <w:tc>
          <w:tcPr>
            <w:tcW w:w="2947" w:type="dxa"/>
            <w:vAlign w:val="center"/>
          </w:tcPr>
          <w:p>
            <w:pPr>
              <w:jc w:val="center"/>
              <w:rPr>
                <w:rFonts w:hint="default" w:ascii="宋体" w:hAnsi="宋体" w:eastAsia="宋体" w:cs="宋体"/>
                <w:szCs w:val="21"/>
                <w:lang w:val="en-US" w:eastAsia="zh-CN"/>
              </w:rPr>
            </w:pPr>
            <w:r>
              <w:rPr>
                <w:rFonts w:hint="eastAsia" w:ascii="宋体" w:hAnsi="宋体" w:eastAsia="宋体" w:cs="宋体"/>
                <w:szCs w:val="21"/>
                <w:lang w:val="en-US" w:eastAsia="zh-CN"/>
              </w:rPr>
              <w:t>2020.01.01</w:t>
            </w:r>
          </w:p>
        </w:tc>
      </w:tr>
    </w:tbl>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宋体" w:hAnsi="宋体" w:eastAsia="宋体" w:cs="宋体"/>
          <w:caps w:val="0"/>
          <w:color w:val="666666"/>
          <w:spacing w:val="0"/>
          <w:kern w:val="0"/>
          <w:sz w:val="24"/>
          <w:szCs w:val="24"/>
          <w:shd w:val="clear" w:color="auto" w:fill="FFFFFF"/>
          <w:lang w:val="en-US" w:eastAsia="zh-CN" w:bidi="ar"/>
        </w:rPr>
      </w:pPr>
      <w:r>
        <w:rPr>
          <w:rFonts w:hint="eastAsia" w:ascii="宋体" w:hAnsi="宋体" w:eastAsia="宋体" w:cs="宋体"/>
          <w:caps w:val="0"/>
          <w:color w:val="666666"/>
          <w:spacing w:val="0"/>
          <w:kern w:val="0"/>
          <w:sz w:val="24"/>
          <w:szCs w:val="24"/>
          <w:shd w:val="clear" w:color="auto" w:fill="FFFFFF"/>
          <w:lang w:val="en-US" w:eastAsia="zh-CN" w:bidi="ar"/>
        </w:rPr>
        <w:t>供应商应根据适用法律的要求公正地支付工资并提供福利给所有员工，并不得有失公允。</w:t>
      </w:r>
      <w:r>
        <w:rPr>
          <w:rFonts w:hint="eastAsia" w:ascii="微软雅黑" w:hAnsi="微软雅黑" w:eastAsia="微软雅黑" w:cs="微软雅黑"/>
          <w:caps w:val="0"/>
          <w:color w:val="666666"/>
          <w:spacing w:val="0"/>
          <w:kern w:val="0"/>
          <w:sz w:val="18"/>
          <w:szCs w:val="18"/>
          <w:shd w:val="clear" w:color="auto" w:fill="FFFFFF"/>
          <w:lang w:val="en-US" w:eastAsia="zh-CN" w:bidi="ar"/>
        </w:rPr>
        <w:br w:type="textWrapping"/>
      </w:r>
      <w:r>
        <w:rPr>
          <w:rFonts w:hint="eastAsia" w:ascii="微软雅黑" w:hAnsi="微软雅黑" w:eastAsia="微软雅黑" w:cs="微软雅黑"/>
          <w:caps w:val="0"/>
          <w:color w:val="666666"/>
          <w:spacing w:val="0"/>
          <w:kern w:val="0"/>
          <w:sz w:val="18"/>
          <w:szCs w:val="18"/>
          <w:shd w:val="clear" w:color="auto" w:fill="FFFFFF"/>
          <w:lang w:val="en-US" w:eastAsia="zh-CN" w:bidi="ar"/>
        </w:rPr>
        <w:t xml:space="preserve">      </w:t>
      </w:r>
      <w:r>
        <w:rPr>
          <w:rFonts w:hint="eastAsia" w:ascii="宋体" w:hAnsi="宋体" w:eastAsia="宋体" w:cs="宋体"/>
          <w:caps w:val="0"/>
          <w:color w:val="666666"/>
          <w:spacing w:val="0"/>
          <w:kern w:val="0"/>
          <w:sz w:val="24"/>
          <w:szCs w:val="24"/>
          <w:shd w:val="clear" w:color="auto" w:fill="FFFFFF"/>
          <w:lang w:val="en-US" w:eastAsia="zh-CN" w:bidi="ar"/>
        </w:rPr>
        <w:t>1.供应商应确保所有支付的工时工资至少满足最低合法工资或相对较高的当地行业薪酬最低标准。</w:t>
      </w:r>
      <w:r>
        <w:rPr>
          <w:rFonts w:hint="eastAsia" w:ascii="微软雅黑" w:hAnsi="微软雅黑" w:eastAsia="微软雅黑" w:cs="微软雅黑"/>
          <w:caps w:val="0"/>
          <w:color w:val="666666"/>
          <w:spacing w:val="0"/>
          <w:kern w:val="0"/>
          <w:sz w:val="18"/>
          <w:szCs w:val="18"/>
          <w:shd w:val="clear" w:color="auto" w:fill="FFFFFF"/>
          <w:lang w:val="en-US" w:eastAsia="zh-CN" w:bidi="ar"/>
        </w:rPr>
        <w:br w:type="textWrapping"/>
      </w:r>
      <w:r>
        <w:rPr>
          <w:rFonts w:hint="eastAsia" w:ascii="微软雅黑" w:hAnsi="微软雅黑" w:eastAsia="微软雅黑" w:cs="微软雅黑"/>
          <w:caps w:val="0"/>
          <w:color w:val="666666"/>
          <w:spacing w:val="0"/>
          <w:kern w:val="0"/>
          <w:sz w:val="18"/>
          <w:szCs w:val="18"/>
          <w:shd w:val="clear" w:color="auto" w:fill="FFFFFF"/>
          <w:lang w:val="en-US" w:eastAsia="zh-CN" w:bidi="ar"/>
        </w:rPr>
        <w:t xml:space="preserve">      </w:t>
      </w:r>
      <w:r>
        <w:rPr>
          <w:rFonts w:hint="eastAsia" w:ascii="宋体" w:hAnsi="宋体" w:eastAsia="宋体" w:cs="宋体"/>
          <w:caps w:val="0"/>
          <w:color w:val="666666"/>
          <w:spacing w:val="0"/>
          <w:kern w:val="0"/>
          <w:sz w:val="24"/>
          <w:szCs w:val="24"/>
          <w:shd w:val="clear" w:color="auto" w:fill="FFFFFF"/>
          <w:lang w:val="en-US" w:eastAsia="zh-CN" w:bidi="ar"/>
        </w:rPr>
        <w:t>2.供应商应按法律要求支付加班费及奖金。</w:t>
      </w:r>
      <w:r>
        <w:rPr>
          <w:rFonts w:hint="eastAsia" w:ascii="微软雅黑" w:hAnsi="微软雅黑" w:eastAsia="微软雅黑" w:cs="微软雅黑"/>
          <w:caps w:val="0"/>
          <w:color w:val="666666"/>
          <w:spacing w:val="0"/>
          <w:kern w:val="0"/>
          <w:sz w:val="18"/>
          <w:szCs w:val="18"/>
          <w:shd w:val="clear" w:color="auto" w:fill="FFFFFF"/>
          <w:lang w:val="en-US" w:eastAsia="zh-CN" w:bidi="ar"/>
        </w:rPr>
        <w:br w:type="textWrapping"/>
      </w:r>
      <w:r>
        <w:rPr>
          <w:rFonts w:hint="eastAsia" w:ascii="微软雅黑" w:hAnsi="微软雅黑" w:eastAsia="微软雅黑" w:cs="微软雅黑"/>
          <w:caps w:val="0"/>
          <w:color w:val="666666"/>
          <w:spacing w:val="0"/>
          <w:kern w:val="0"/>
          <w:sz w:val="18"/>
          <w:szCs w:val="18"/>
          <w:shd w:val="clear" w:color="auto" w:fill="FFFFFF"/>
          <w:lang w:val="en-US" w:eastAsia="zh-CN" w:bidi="ar"/>
        </w:rPr>
        <w:t xml:space="preserve">      </w:t>
      </w:r>
      <w:r>
        <w:rPr>
          <w:rFonts w:hint="eastAsia" w:ascii="宋体" w:hAnsi="宋体" w:eastAsia="宋体" w:cs="宋体"/>
          <w:caps w:val="0"/>
          <w:color w:val="666666"/>
          <w:spacing w:val="0"/>
          <w:kern w:val="0"/>
          <w:sz w:val="24"/>
          <w:szCs w:val="24"/>
          <w:shd w:val="clear" w:color="auto" w:fill="FFFFFF"/>
          <w:lang w:val="en-US" w:eastAsia="zh-CN" w:bidi="ar"/>
        </w:rPr>
        <w:t>3.供应商应支付所有法律规定的福利，不得非法扣减。</w:t>
      </w:r>
      <w:r>
        <w:rPr>
          <w:rFonts w:hint="eastAsia" w:ascii="微软雅黑" w:hAnsi="微软雅黑" w:eastAsia="微软雅黑" w:cs="微软雅黑"/>
          <w:caps w:val="0"/>
          <w:color w:val="666666"/>
          <w:spacing w:val="0"/>
          <w:kern w:val="0"/>
          <w:sz w:val="18"/>
          <w:szCs w:val="18"/>
          <w:shd w:val="clear" w:color="auto" w:fill="FFFFFF"/>
          <w:lang w:val="en-US" w:eastAsia="zh-CN" w:bidi="ar"/>
        </w:rPr>
        <w:br w:type="textWrapping"/>
      </w:r>
      <w:r>
        <w:rPr>
          <w:rFonts w:hint="eastAsia" w:ascii="微软雅黑" w:hAnsi="微软雅黑" w:eastAsia="微软雅黑" w:cs="微软雅黑"/>
          <w:caps w:val="0"/>
          <w:color w:val="666666"/>
          <w:spacing w:val="0"/>
          <w:kern w:val="0"/>
          <w:sz w:val="18"/>
          <w:szCs w:val="18"/>
          <w:shd w:val="clear" w:color="auto" w:fill="FFFFFF"/>
          <w:lang w:val="en-US" w:eastAsia="zh-CN" w:bidi="ar"/>
        </w:rPr>
        <w:t xml:space="preserve">      </w:t>
      </w:r>
      <w:r>
        <w:rPr>
          <w:rFonts w:hint="eastAsia" w:ascii="宋体" w:hAnsi="宋体" w:eastAsia="宋体" w:cs="宋体"/>
          <w:caps w:val="0"/>
          <w:color w:val="666666"/>
          <w:spacing w:val="0"/>
          <w:kern w:val="0"/>
          <w:sz w:val="24"/>
          <w:szCs w:val="24"/>
          <w:shd w:val="clear" w:color="auto" w:fill="FFFFFF"/>
          <w:lang w:val="en-US" w:eastAsia="zh-CN" w:bidi="ar"/>
        </w:rPr>
        <w:t>4.供应商应以书面形式与所有员工沟通其在适用法律及在该工作场所有权所获得的工资、奖励、福利和奖金。    </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682" w:leftChars="57" w:right="0" w:rightChars="0" w:hanging="562" w:hangingChars="200"/>
        <w:jc w:val="both"/>
        <w:textAlignment w:val="auto"/>
        <w:rPr>
          <w:rStyle w:val="6"/>
          <w:rFonts w:hint="eastAsia" w:ascii="黑体" w:hAnsi="黑体" w:eastAsia="黑体" w:cs="黑体"/>
          <w:i w:val="0"/>
          <w:caps w:val="0"/>
          <w:color w:val="666666"/>
          <w:spacing w:val="0"/>
          <w:kern w:val="0"/>
          <w:sz w:val="28"/>
          <w:szCs w:val="28"/>
          <w:shd w:val="clear" w:color="auto" w:fill="FFFFFF"/>
          <w:lang w:val="en-US" w:eastAsia="zh-CN" w:bidi="ar"/>
        </w:rPr>
      </w:pPr>
      <w:r>
        <w:rPr>
          <w:rStyle w:val="6"/>
          <w:rFonts w:hint="eastAsia" w:ascii="黑体" w:hAnsi="黑体" w:eastAsia="黑体" w:cs="黑体"/>
          <w:i w:val="0"/>
          <w:caps w:val="0"/>
          <w:color w:val="666666"/>
          <w:spacing w:val="0"/>
          <w:kern w:val="0"/>
          <w:sz w:val="28"/>
          <w:szCs w:val="28"/>
          <w:shd w:val="clear" w:color="auto" w:fill="FFFFFF"/>
          <w:lang w:val="en-US" w:eastAsia="zh-CN" w:bidi="ar"/>
        </w:rPr>
        <w:t>六、工作时间</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宋体" w:hAnsi="宋体" w:eastAsia="宋体" w:cs="宋体"/>
          <w:caps w:val="0"/>
          <w:color w:val="666666"/>
          <w:spacing w:val="0"/>
          <w:kern w:val="0"/>
          <w:sz w:val="24"/>
          <w:szCs w:val="24"/>
          <w:shd w:val="clear" w:color="auto" w:fill="FFFFFF"/>
          <w:lang w:val="en-US" w:eastAsia="zh-CN" w:bidi="ar"/>
        </w:rPr>
      </w:pPr>
      <w:r>
        <w:rPr>
          <w:rFonts w:hint="eastAsia" w:ascii="宋体" w:hAnsi="宋体" w:eastAsia="宋体" w:cs="宋体"/>
          <w:caps w:val="0"/>
          <w:color w:val="666666"/>
          <w:spacing w:val="0"/>
          <w:kern w:val="0"/>
          <w:sz w:val="24"/>
          <w:szCs w:val="24"/>
          <w:shd w:val="clear" w:color="auto" w:fill="FFFFFF"/>
          <w:lang w:val="en-US" w:eastAsia="zh-CN" w:bidi="ar"/>
        </w:rPr>
        <w:t>供应商应遵守所有与常规工作时间、加班时间和福利相关的适用法律。</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59" w:leftChars="-28" w:right="0" w:rightChars="0" w:firstLine="480" w:firstLineChars="200"/>
        <w:jc w:val="both"/>
        <w:textAlignment w:val="auto"/>
        <w:rPr>
          <w:rFonts w:hint="eastAsia" w:ascii="宋体" w:hAnsi="宋体" w:eastAsia="宋体" w:cs="宋体"/>
          <w:caps w:val="0"/>
          <w:color w:val="666666"/>
          <w:spacing w:val="0"/>
          <w:kern w:val="0"/>
          <w:sz w:val="24"/>
          <w:szCs w:val="24"/>
          <w:shd w:val="clear" w:color="auto" w:fill="FFFFFF"/>
          <w:lang w:val="en-US" w:eastAsia="zh-CN" w:bidi="ar"/>
        </w:rPr>
      </w:pPr>
      <w:r>
        <w:rPr>
          <w:rFonts w:hint="eastAsia" w:ascii="宋体" w:hAnsi="宋体" w:cs="宋体"/>
          <w:caps w:val="0"/>
          <w:color w:val="666666"/>
          <w:spacing w:val="0"/>
          <w:kern w:val="0"/>
          <w:sz w:val="24"/>
          <w:szCs w:val="24"/>
          <w:shd w:val="clear" w:color="auto" w:fill="FFFFFF"/>
          <w:lang w:val="en-US" w:eastAsia="zh-CN" w:bidi="ar"/>
        </w:rPr>
        <w:t>1.</w:t>
      </w:r>
      <w:r>
        <w:rPr>
          <w:rFonts w:hint="eastAsia" w:ascii="宋体" w:hAnsi="宋体" w:eastAsia="宋体" w:cs="宋体"/>
          <w:caps w:val="0"/>
          <w:color w:val="666666"/>
          <w:spacing w:val="0"/>
          <w:kern w:val="0"/>
          <w:sz w:val="24"/>
          <w:szCs w:val="24"/>
          <w:shd w:val="clear" w:color="auto" w:fill="FFFFFF"/>
          <w:lang w:val="en-US" w:eastAsia="zh-CN" w:bidi="ar"/>
        </w:rPr>
        <w:t>供应商应为所有员工提供有关薪酬、工作时间（包括加班时间）、工资标准、福利及任何扣减项目的文件。</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宋体" w:hAnsi="宋体" w:eastAsia="宋体" w:cs="宋体"/>
          <w:caps w:val="0"/>
          <w:color w:val="666666"/>
          <w:spacing w:val="0"/>
          <w:kern w:val="0"/>
          <w:sz w:val="24"/>
          <w:szCs w:val="24"/>
          <w:shd w:val="clear" w:color="auto" w:fill="FFFFFF"/>
          <w:lang w:val="en-US" w:eastAsia="zh-CN" w:bidi="ar"/>
        </w:rPr>
      </w:pPr>
      <w:r>
        <w:rPr>
          <w:rFonts w:hint="eastAsia" w:ascii="宋体" w:hAnsi="宋体" w:eastAsia="宋体" w:cs="宋体"/>
          <w:caps w:val="0"/>
          <w:color w:val="666666"/>
          <w:spacing w:val="0"/>
          <w:kern w:val="0"/>
          <w:sz w:val="24"/>
          <w:szCs w:val="24"/>
          <w:shd w:val="clear" w:color="auto" w:fill="FFFFFF"/>
          <w:lang w:val="en-US" w:eastAsia="zh-CN" w:bidi="ar"/>
        </w:rPr>
        <w:t>2.供应商应提供法定休息日、公众假期。</w:t>
      </w:r>
      <w:r>
        <w:rPr>
          <w:rFonts w:hint="eastAsia" w:ascii="微软雅黑" w:hAnsi="微软雅黑" w:eastAsia="微软雅黑" w:cs="微软雅黑"/>
          <w:caps w:val="0"/>
          <w:color w:val="666666"/>
          <w:spacing w:val="0"/>
          <w:kern w:val="0"/>
          <w:sz w:val="18"/>
          <w:szCs w:val="18"/>
          <w:shd w:val="clear" w:color="auto" w:fill="FFFFFF"/>
          <w:lang w:val="en-US" w:eastAsia="zh-CN" w:bidi="ar"/>
        </w:rPr>
        <w:br w:type="textWrapping"/>
      </w:r>
      <w:r>
        <w:rPr>
          <w:rStyle w:val="6"/>
          <w:rFonts w:hint="eastAsia" w:ascii="黑体" w:hAnsi="黑体" w:eastAsia="黑体" w:cs="黑体"/>
          <w:i w:val="0"/>
          <w:caps w:val="0"/>
          <w:color w:val="666666"/>
          <w:spacing w:val="0"/>
          <w:kern w:val="0"/>
          <w:sz w:val="28"/>
          <w:szCs w:val="28"/>
          <w:shd w:val="clear" w:color="auto" w:fill="FFFFFF"/>
          <w:lang w:val="en-US" w:eastAsia="zh-CN" w:bidi="ar"/>
        </w:rPr>
        <w:t>七、申诉权力</w:t>
      </w:r>
      <w:r>
        <w:rPr>
          <w:rFonts w:hint="eastAsia" w:ascii="黑体" w:hAnsi="黑体" w:eastAsia="黑体" w:cs="黑体"/>
          <w:caps w:val="0"/>
          <w:color w:val="666666"/>
          <w:spacing w:val="0"/>
          <w:kern w:val="0"/>
          <w:sz w:val="28"/>
          <w:szCs w:val="28"/>
          <w:shd w:val="clear" w:color="auto" w:fill="FFFFFF"/>
          <w:lang w:val="en-US" w:eastAsia="zh-CN" w:bidi="ar"/>
        </w:rPr>
        <w:br w:type="textWrapping"/>
      </w:r>
      <w:r>
        <w:rPr>
          <w:rFonts w:hint="eastAsia" w:ascii="黑体" w:hAnsi="黑体" w:eastAsia="黑体" w:cs="黑体"/>
          <w:caps w:val="0"/>
          <w:color w:val="666666"/>
          <w:spacing w:val="0"/>
          <w:kern w:val="0"/>
          <w:sz w:val="28"/>
          <w:szCs w:val="28"/>
          <w:shd w:val="clear" w:color="auto" w:fill="FFFFFF"/>
          <w:lang w:val="en-US" w:eastAsia="zh-CN" w:bidi="ar"/>
        </w:rPr>
        <w:t xml:space="preserve">    </w:t>
      </w:r>
      <w:r>
        <w:rPr>
          <w:rFonts w:hint="eastAsia" w:ascii="宋体" w:hAnsi="宋体" w:eastAsia="宋体" w:cs="宋体"/>
          <w:caps w:val="0"/>
          <w:color w:val="666666"/>
          <w:spacing w:val="0"/>
          <w:kern w:val="0"/>
          <w:sz w:val="24"/>
          <w:szCs w:val="24"/>
          <w:shd w:val="clear" w:color="auto" w:fill="FFFFFF"/>
          <w:lang w:val="en-US" w:eastAsia="zh-CN" w:bidi="ar"/>
        </w:rPr>
        <w:t>1.供应商应当确保建立有效的员工申斥机制，以促进管理人员与员工之间开放的沟通交流。</w:t>
      </w:r>
      <w:r>
        <w:rPr>
          <w:rFonts w:hint="eastAsia" w:ascii="微软雅黑" w:hAnsi="微软雅黑" w:eastAsia="微软雅黑" w:cs="微软雅黑"/>
          <w:caps w:val="0"/>
          <w:color w:val="666666"/>
          <w:spacing w:val="0"/>
          <w:kern w:val="0"/>
          <w:sz w:val="18"/>
          <w:szCs w:val="18"/>
          <w:shd w:val="clear" w:color="auto" w:fill="FFFFFF"/>
          <w:lang w:val="en-US" w:eastAsia="zh-CN" w:bidi="ar"/>
        </w:rPr>
        <w:br w:type="textWrapping"/>
      </w:r>
      <w:r>
        <w:rPr>
          <w:rFonts w:hint="eastAsia" w:ascii="微软雅黑" w:hAnsi="微软雅黑" w:eastAsia="微软雅黑" w:cs="微软雅黑"/>
          <w:caps w:val="0"/>
          <w:color w:val="666666"/>
          <w:spacing w:val="0"/>
          <w:kern w:val="0"/>
          <w:sz w:val="18"/>
          <w:szCs w:val="18"/>
          <w:shd w:val="clear" w:color="auto" w:fill="FFFFFF"/>
          <w:lang w:val="en-US" w:eastAsia="zh-CN" w:bidi="ar"/>
        </w:rPr>
        <w:t xml:space="preserve">      </w:t>
      </w:r>
      <w:r>
        <w:rPr>
          <w:rFonts w:hint="eastAsia" w:ascii="宋体" w:hAnsi="宋体" w:eastAsia="宋体" w:cs="宋体"/>
          <w:caps w:val="0"/>
          <w:color w:val="666666"/>
          <w:spacing w:val="0"/>
          <w:kern w:val="0"/>
          <w:sz w:val="24"/>
          <w:szCs w:val="24"/>
          <w:shd w:val="clear" w:color="auto" w:fill="FFFFFF"/>
          <w:lang w:val="en-US" w:eastAsia="zh-CN" w:bidi="ar"/>
        </w:rPr>
        <w:t>2.供应商不得在员工申斥时加以骚扰、恐吓或报复。</w:t>
      </w:r>
      <w:r>
        <w:rPr>
          <w:rFonts w:hint="eastAsia" w:ascii="微软雅黑" w:hAnsi="微软雅黑" w:eastAsia="微软雅黑" w:cs="微软雅黑"/>
          <w:caps w:val="0"/>
          <w:color w:val="666666"/>
          <w:spacing w:val="0"/>
          <w:kern w:val="0"/>
          <w:sz w:val="18"/>
          <w:szCs w:val="18"/>
          <w:shd w:val="clear" w:color="auto" w:fill="FFFFFF"/>
          <w:lang w:val="en-US" w:eastAsia="zh-CN" w:bidi="ar"/>
        </w:rPr>
        <w:br w:type="textWrapping"/>
      </w:r>
      <w:r>
        <w:rPr>
          <w:rFonts w:hint="eastAsia" w:ascii="微软雅黑" w:hAnsi="微软雅黑" w:eastAsia="微软雅黑" w:cs="微软雅黑"/>
          <w:caps w:val="0"/>
          <w:color w:val="666666"/>
          <w:spacing w:val="0"/>
          <w:kern w:val="0"/>
          <w:sz w:val="18"/>
          <w:szCs w:val="18"/>
          <w:shd w:val="clear" w:color="auto" w:fill="FFFFFF"/>
          <w:lang w:val="en-US" w:eastAsia="zh-CN" w:bidi="ar"/>
        </w:rPr>
        <w:t xml:space="preserve">      </w:t>
      </w:r>
      <w:r>
        <w:rPr>
          <w:rFonts w:hint="eastAsia" w:ascii="宋体" w:hAnsi="宋体" w:eastAsia="宋体" w:cs="宋体"/>
          <w:caps w:val="0"/>
          <w:color w:val="666666"/>
          <w:spacing w:val="0"/>
          <w:kern w:val="0"/>
          <w:sz w:val="24"/>
          <w:szCs w:val="24"/>
          <w:shd w:val="clear" w:color="auto" w:fill="FFFFFF"/>
          <w:lang w:val="en-US" w:eastAsia="zh-CN" w:bidi="ar"/>
        </w:rPr>
        <w:t>3.供应商应为员工的申诉采取保密措施。</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81" w:right="0" w:rightChars="0" w:hanging="281" w:hangingChars="100"/>
        <w:jc w:val="both"/>
        <w:textAlignment w:val="auto"/>
        <w:rPr>
          <w:rFonts w:hint="eastAsia" w:ascii="宋体" w:hAnsi="宋体" w:eastAsia="宋体" w:cs="宋体"/>
          <w:caps w:val="0"/>
          <w:color w:val="666666"/>
          <w:spacing w:val="0"/>
          <w:kern w:val="0"/>
          <w:sz w:val="24"/>
          <w:szCs w:val="24"/>
          <w:shd w:val="clear" w:color="auto" w:fill="FFFFFF"/>
          <w:lang w:val="en-US" w:eastAsia="zh-CN" w:bidi="ar"/>
        </w:rPr>
      </w:pPr>
      <w:r>
        <w:rPr>
          <w:rStyle w:val="6"/>
          <w:rFonts w:hint="eastAsia" w:ascii="黑体" w:hAnsi="黑体" w:eastAsia="黑体" w:cs="黑体"/>
          <w:i w:val="0"/>
          <w:caps w:val="0"/>
          <w:color w:val="666666"/>
          <w:spacing w:val="0"/>
          <w:kern w:val="0"/>
          <w:sz w:val="28"/>
          <w:szCs w:val="28"/>
          <w:shd w:val="clear" w:color="auto" w:fill="FFFFFF"/>
          <w:lang w:val="en-US" w:eastAsia="zh-CN" w:bidi="ar"/>
        </w:rPr>
        <w:t>八、环境、健康与安全</w:t>
      </w:r>
      <w:r>
        <w:rPr>
          <w:rFonts w:hint="eastAsia" w:ascii="宋体" w:hAnsi="宋体" w:eastAsia="宋体" w:cs="宋体"/>
          <w:caps w:val="0"/>
          <w:color w:val="666666"/>
          <w:spacing w:val="0"/>
          <w:kern w:val="0"/>
          <w:sz w:val="24"/>
          <w:szCs w:val="24"/>
          <w:shd w:val="clear" w:color="auto" w:fill="FFFFFF"/>
          <w:lang w:val="en-US" w:eastAsia="zh-CN" w:bidi="ar"/>
        </w:rPr>
        <w:t> </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微软雅黑" w:hAnsi="微软雅黑" w:eastAsia="微软雅黑" w:cs="微软雅黑"/>
          <w:caps w:val="0"/>
          <w:color w:val="666666"/>
          <w:spacing w:val="0"/>
          <w:kern w:val="0"/>
          <w:sz w:val="18"/>
          <w:szCs w:val="18"/>
          <w:shd w:val="clear" w:color="auto" w:fill="FFFFFF"/>
          <w:lang w:val="en-US" w:eastAsia="zh-CN" w:bidi="ar"/>
        </w:rPr>
      </w:pPr>
      <w:r>
        <w:rPr>
          <w:rFonts w:hint="eastAsia" w:ascii="宋体" w:hAnsi="宋体" w:cs="宋体"/>
          <w:caps w:val="0"/>
          <w:color w:val="666666"/>
          <w:spacing w:val="0"/>
          <w:kern w:val="0"/>
          <w:sz w:val="24"/>
          <w:szCs w:val="24"/>
          <w:shd w:val="clear" w:color="auto" w:fill="FFFFFF"/>
          <w:lang w:val="en-US" w:eastAsia="zh-CN" w:bidi="ar"/>
        </w:rPr>
        <w:t>1.</w:t>
      </w:r>
      <w:r>
        <w:rPr>
          <w:rFonts w:hint="eastAsia" w:ascii="宋体" w:hAnsi="宋体" w:eastAsia="宋体" w:cs="宋体"/>
          <w:caps w:val="0"/>
          <w:color w:val="666666"/>
          <w:spacing w:val="0"/>
          <w:kern w:val="0"/>
          <w:sz w:val="24"/>
          <w:szCs w:val="24"/>
          <w:shd w:val="clear" w:color="auto" w:fill="FFFFFF"/>
          <w:lang w:val="en-US" w:eastAsia="zh-CN" w:bidi="ar"/>
        </w:rPr>
        <w:t>供应商应遵守所有适用的环境、健康与安全法律法规。供应商应提供安全、健康的工作环境并不断努力提高环境健康安全绩效。供应商应为其所有员工提供安全、卫生的工作场所。</w:t>
      </w:r>
      <w:r>
        <w:rPr>
          <w:rFonts w:hint="eastAsia" w:ascii="微软雅黑" w:hAnsi="微软雅黑" w:eastAsia="微软雅黑" w:cs="微软雅黑"/>
          <w:caps w:val="0"/>
          <w:color w:val="666666"/>
          <w:spacing w:val="0"/>
          <w:kern w:val="0"/>
          <w:sz w:val="18"/>
          <w:szCs w:val="18"/>
          <w:shd w:val="clear" w:color="auto" w:fill="FFFFFF"/>
          <w:lang w:val="en-US" w:eastAsia="zh-CN" w:bidi="ar"/>
        </w:rPr>
        <w:br w:type="textWrapping"/>
      </w:r>
      <w:r>
        <w:rPr>
          <w:rFonts w:hint="eastAsia" w:ascii="微软雅黑" w:hAnsi="微软雅黑" w:eastAsia="微软雅黑" w:cs="微软雅黑"/>
          <w:caps w:val="0"/>
          <w:color w:val="666666"/>
          <w:spacing w:val="0"/>
          <w:kern w:val="0"/>
          <w:sz w:val="18"/>
          <w:szCs w:val="18"/>
          <w:shd w:val="clear" w:color="auto" w:fill="FFFFFF"/>
          <w:lang w:val="en-US" w:eastAsia="zh-CN" w:bidi="ar"/>
        </w:rPr>
        <w:t xml:space="preserve">      </w:t>
      </w:r>
      <w:r>
        <w:rPr>
          <w:rFonts w:hint="eastAsia" w:ascii="宋体" w:hAnsi="宋体" w:eastAsia="宋体" w:cs="宋体"/>
          <w:caps w:val="0"/>
          <w:color w:val="666666"/>
          <w:spacing w:val="0"/>
          <w:kern w:val="0"/>
          <w:sz w:val="24"/>
          <w:szCs w:val="24"/>
          <w:shd w:val="clear" w:color="auto" w:fill="FFFFFF"/>
          <w:lang w:val="en-US" w:eastAsia="zh-CN" w:bidi="ar"/>
        </w:rPr>
        <w:t>2.供应商应识别和控制释放到环境中会造成危险的化学物质或其他材料，确保其得到妥善管理。经营过程中产生的挥发性有机化学物质，需在排放前按要求识别、监测和控制，并安全、合法地进行弃置。</w:t>
      </w:r>
    </w:p>
    <w:tbl>
      <w:tblPr>
        <w:tblStyle w:val="4"/>
        <w:tblpPr w:leftFromText="180" w:rightFromText="180" w:vertAnchor="page" w:horzAnchor="page" w:tblpX="1695" w:tblpY="1468"/>
        <w:tblOverlap w:val="never"/>
        <w:tblW w:w="9292" w:type="dxa"/>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27"/>
        <w:gridCol w:w="3118"/>
        <w:gridCol w:w="2947"/>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3227" w:type="dxa"/>
            <w:vAlign w:val="center"/>
          </w:tcPr>
          <w:p>
            <w:pPr>
              <w:jc w:val="center"/>
              <w:rPr>
                <w:rFonts w:ascii="宋体" w:hAnsi="宋体" w:eastAsia="宋体" w:cs="Times New Roman"/>
                <w:sz w:val="20"/>
                <w:szCs w:val="21"/>
              </w:rPr>
            </w:pPr>
            <w:r>
              <w:rPr>
                <w:rFonts w:hint="eastAsia" w:ascii="宋体" w:hAnsi="宋体" w:eastAsia="宋体" w:cs="宋体"/>
                <w:szCs w:val="21"/>
              </w:rPr>
              <w:t>名称</w:t>
            </w:r>
          </w:p>
        </w:tc>
        <w:tc>
          <w:tcPr>
            <w:tcW w:w="3118" w:type="dxa"/>
            <w:vAlign w:val="center"/>
          </w:tcPr>
          <w:p>
            <w:pPr>
              <w:jc w:val="center"/>
              <w:rPr>
                <w:rFonts w:ascii="宋体" w:hAnsi="宋体" w:eastAsia="宋体" w:cs="宋体"/>
                <w:szCs w:val="21"/>
              </w:rPr>
            </w:pPr>
            <w:r>
              <w:rPr>
                <w:rFonts w:hint="eastAsia" w:ascii="宋体" w:hAnsi="宋体" w:eastAsia="宋体" w:cs="宋体"/>
                <w:szCs w:val="21"/>
              </w:rPr>
              <w:t>制度编号</w:t>
            </w:r>
          </w:p>
        </w:tc>
        <w:tc>
          <w:tcPr>
            <w:tcW w:w="2947" w:type="dxa"/>
            <w:vAlign w:val="center"/>
          </w:tcPr>
          <w:p>
            <w:pPr>
              <w:jc w:val="center"/>
              <w:rPr>
                <w:rFonts w:hint="default" w:ascii="宋体" w:hAnsi="宋体" w:eastAsia="宋体" w:cs="宋体"/>
                <w:szCs w:val="21"/>
                <w:lang w:val="en-US" w:eastAsia="zh-CN"/>
              </w:rPr>
            </w:pPr>
            <w:r>
              <w:rPr>
                <w:rFonts w:hint="eastAsia" w:ascii="宋体" w:hAnsi="宋体" w:eastAsia="宋体" w:cs="宋体"/>
                <w:szCs w:val="21"/>
              </w:rPr>
              <w:t>Q/ZJGP-GL-JZ-0</w:t>
            </w:r>
            <w:r>
              <w:rPr>
                <w:rFonts w:hint="eastAsia" w:ascii="宋体" w:hAnsi="宋体" w:cs="宋体"/>
                <w:szCs w:val="21"/>
                <w:lang w:val="en-US" w:eastAsia="zh-CN"/>
              </w:rPr>
              <w:t>20</w:t>
            </w:r>
            <w:bookmarkStart w:id="0" w:name="_GoBack"/>
            <w:bookmarkEnd w:id="0"/>
            <w:r>
              <w:rPr>
                <w:rFonts w:hint="eastAsia" w:ascii="宋体" w:hAnsi="宋体" w:eastAsia="宋体" w:cs="宋体"/>
                <w:szCs w:val="21"/>
              </w:rPr>
              <w:t>-</w:t>
            </w:r>
            <w:r>
              <w:rPr>
                <w:rFonts w:hint="eastAsia" w:ascii="宋体" w:hAnsi="宋体" w:eastAsia="宋体" w:cs="宋体"/>
                <w:szCs w:val="21"/>
                <w:lang w:val="en-US" w:eastAsia="zh-CN"/>
              </w:rPr>
              <w:t>2020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3227" w:type="dxa"/>
            <w:vMerge w:val="restart"/>
            <w:vAlign w:val="center"/>
          </w:tcPr>
          <w:p>
            <w:pPr>
              <w:jc w:val="center"/>
              <w:rPr>
                <w:rFonts w:hint="default" w:ascii="微软雅黑" w:hAnsi="微软雅黑" w:eastAsia="宋体" w:cs="微软雅黑"/>
                <w:b/>
                <w:bCs/>
                <w:sz w:val="40"/>
                <w:szCs w:val="40"/>
                <w:lang w:val="en-US" w:eastAsia="zh-CN"/>
              </w:rPr>
            </w:pPr>
            <w:r>
              <w:rPr>
                <w:rFonts w:hint="eastAsia" w:ascii="宋体" w:hAnsi="宋体" w:eastAsia="宋体" w:cs="宋体"/>
                <w:szCs w:val="21"/>
                <w:lang w:val="en-US" w:eastAsia="zh-CN"/>
              </w:rPr>
              <w:t>供应商行为准则</w:t>
            </w:r>
          </w:p>
        </w:tc>
        <w:tc>
          <w:tcPr>
            <w:tcW w:w="3118" w:type="dxa"/>
            <w:vAlign w:val="center"/>
          </w:tcPr>
          <w:p>
            <w:pPr>
              <w:jc w:val="center"/>
              <w:rPr>
                <w:rFonts w:ascii="宋体" w:hAnsi="宋体" w:eastAsia="宋体" w:cs="宋体"/>
                <w:szCs w:val="21"/>
              </w:rPr>
            </w:pPr>
            <w:r>
              <w:rPr>
                <w:rFonts w:hint="eastAsia" w:ascii="宋体" w:hAnsi="宋体" w:eastAsia="宋体" w:cs="宋体"/>
                <w:szCs w:val="21"/>
              </w:rPr>
              <w:t>版本/修改</w:t>
            </w:r>
          </w:p>
        </w:tc>
        <w:tc>
          <w:tcPr>
            <w:tcW w:w="2947" w:type="dxa"/>
            <w:vAlign w:val="center"/>
          </w:tcPr>
          <w:p>
            <w:pPr>
              <w:jc w:val="center"/>
              <w:rPr>
                <w:rFonts w:ascii="宋体" w:hAnsi="宋体" w:eastAsia="宋体" w:cs="宋体"/>
                <w:szCs w:val="21"/>
              </w:rPr>
            </w:pPr>
            <w:r>
              <w:rPr>
                <w:rFonts w:hint="eastAsia" w:ascii="宋体" w:hAnsi="宋体" w:eastAsia="宋体" w:cs="宋体"/>
                <w:szCs w:val="21"/>
              </w:rPr>
              <w:t>A/0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3227" w:type="dxa"/>
            <w:vMerge w:val="continue"/>
            <w:vAlign w:val="center"/>
          </w:tcPr>
          <w:p>
            <w:pPr>
              <w:jc w:val="center"/>
              <w:rPr>
                <w:rFonts w:ascii="宋体" w:hAnsi="宋体" w:eastAsia="宋体" w:cs="Times New Roman"/>
                <w:sz w:val="20"/>
                <w:szCs w:val="21"/>
              </w:rPr>
            </w:pPr>
          </w:p>
        </w:tc>
        <w:tc>
          <w:tcPr>
            <w:tcW w:w="3118" w:type="dxa"/>
            <w:vAlign w:val="center"/>
          </w:tcPr>
          <w:p>
            <w:pPr>
              <w:jc w:val="center"/>
              <w:rPr>
                <w:rFonts w:ascii="宋体" w:hAnsi="宋体" w:eastAsia="宋体" w:cs="宋体"/>
                <w:szCs w:val="21"/>
              </w:rPr>
            </w:pPr>
            <w:r>
              <w:rPr>
                <w:rFonts w:hint="eastAsia" w:ascii="宋体" w:hAnsi="宋体" w:eastAsia="宋体" w:cs="宋体"/>
                <w:szCs w:val="21"/>
              </w:rPr>
              <w:t>页    码</w:t>
            </w:r>
          </w:p>
        </w:tc>
        <w:tc>
          <w:tcPr>
            <w:tcW w:w="2947" w:type="dxa"/>
            <w:vAlign w:val="center"/>
          </w:tcPr>
          <w:p>
            <w:pPr>
              <w:jc w:val="center"/>
              <w:rPr>
                <w:rFonts w:ascii="宋体" w:hAnsi="宋体" w:eastAsia="宋体" w:cs="宋体"/>
                <w:szCs w:val="21"/>
              </w:rPr>
            </w:pPr>
            <w:r>
              <w:rPr>
                <w:rFonts w:hint="eastAsia" w:ascii="宋体" w:hAnsi="宋体" w:eastAsia="宋体" w:cs="宋体"/>
                <w:szCs w:val="21"/>
              </w:rPr>
              <w:t>第</w:t>
            </w:r>
            <w:r>
              <w:rPr>
                <w:rFonts w:hint="eastAsia" w:ascii="宋体" w:hAnsi="宋体" w:cs="宋体"/>
                <w:szCs w:val="21"/>
                <w:lang w:val="en-US" w:eastAsia="zh-CN"/>
              </w:rPr>
              <w:t>4</w:t>
            </w:r>
            <w:r>
              <w:rPr>
                <w:rFonts w:hint="eastAsia" w:ascii="宋体" w:hAnsi="宋体" w:eastAsia="宋体" w:cs="宋体"/>
                <w:szCs w:val="21"/>
              </w:rPr>
              <w:t xml:space="preserve"> 页，共</w:t>
            </w:r>
            <w:r>
              <w:rPr>
                <w:rFonts w:hint="eastAsia" w:ascii="宋体" w:hAnsi="宋体" w:cs="宋体"/>
                <w:szCs w:val="21"/>
                <w:lang w:val="en-US" w:eastAsia="zh-CN"/>
              </w:rPr>
              <w:t>4</w:t>
            </w:r>
            <w:r>
              <w:rPr>
                <w:rFonts w:hint="eastAsia" w:ascii="宋体" w:hAnsi="宋体" w:eastAsia="宋体" w:cs="宋体"/>
                <w:szCs w:val="21"/>
              </w:rPr>
              <w:t>页</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3227" w:type="dxa"/>
            <w:vMerge w:val="continue"/>
            <w:vAlign w:val="center"/>
          </w:tcPr>
          <w:p>
            <w:pPr>
              <w:jc w:val="center"/>
              <w:rPr>
                <w:rFonts w:ascii="宋体" w:hAnsi="宋体" w:eastAsia="宋体" w:cs="Times New Roman"/>
                <w:sz w:val="20"/>
                <w:szCs w:val="21"/>
              </w:rPr>
            </w:pPr>
          </w:p>
        </w:tc>
        <w:tc>
          <w:tcPr>
            <w:tcW w:w="3118" w:type="dxa"/>
            <w:vAlign w:val="center"/>
          </w:tcPr>
          <w:p>
            <w:pPr>
              <w:jc w:val="center"/>
              <w:rPr>
                <w:rFonts w:ascii="宋体" w:hAnsi="宋体" w:eastAsia="宋体" w:cs="宋体"/>
                <w:szCs w:val="21"/>
              </w:rPr>
            </w:pPr>
            <w:r>
              <w:rPr>
                <w:rFonts w:hint="eastAsia" w:ascii="宋体" w:hAnsi="宋体" w:eastAsia="宋体" w:cs="宋体"/>
                <w:szCs w:val="21"/>
              </w:rPr>
              <w:t>实施日期</w:t>
            </w:r>
          </w:p>
        </w:tc>
        <w:tc>
          <w:tcPr>
            <w:tcW w:w="2947" w:type="dxa"/>
            <w:vAlign w:val="center"/>
          </w:tcPr>
          <w:p>
            <w:pPr>
              <w:jc w:val="center"/>
              <w:rPr>
                <w:rFonts w:hint="default" w:ascii="宋体" w:hAnsi="宋体" w:eastAsia="宋体" w:cs="宋体"/>
                <w:szCs w:val="21"/>
                <w:lang w:val="en-US" w:eastAsia="zh-CN"/>
              </w:rPr>
            </w:pPr>
            <w:r>
              <w:rPr>
                <w:rFonts w:hint="eastAsia" w:ascii="宋体" w:hAnsi="宋体" w:eastAsia="宋体" w:cs="宋体"/>
                <w:szCs w:val="21"/>
                <w:lang w:val="en-US" w:eastAsia="zh-CN"/>
              </w:rPr>
              <w:t>2020.01.01</w:t>
            </w:r>
          </w:p>
        </w:tc>
      </w:tr>
    </w:tbl>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rPr>
          <w:rFonts w:hint="eastAsia" w:ascii="宋体" w:hAnsi="宋体" w:eastAsia="宋体" w:cs="宋体"/>
          <w:caps w:val="0"/>
          <w:color w:val="666666"/>
          <w:spacing w:val="0"/>
          <w:kern w:val="0"/>
          <w:sz w:val="24"/>
          <w:szCs w:val="24"/>
          <w:shd w:val="clear" w:color="auto" w:fill="FFFFFF"/>
          <w:lang w:val="en-US" w:eastAsia="zh-CN" w:bidi="ar"/>
        </w:rPr>
      </w:pPr>
      <w:r>
        <w:rPr>
          <w:rFonts w:hint="eastAsia" w:ascii="宋体" w:hAnsi="宋体" w:eastAsia="宋体" w:cs="宋体"/>
          <w:caps w:val="0"/>
          <w:color w:val="666666"/>
          <w:spacing w:val="0"/>
          <w:kern w:val="0"/>
          <w:sz w:val="24"/>
          <w:szCs w:val="24"/>
          <w:shd w:val="clear" w:color="auto" w:fill="FFFFFF"/>
          <w:lang w:val="en-US" w:eastAsia="zh-CN" w:bidi="ar"/>
        </w:rPr>
        <w:t>供应商应提供能帮助预防意外和伤害的系统与培训。</w:t>
      </w:r>
      <w:r>
        <w:rPr>
          <w:rFonts w:hint="eastAsia" w:ascii="微软雅黑" w:hAnsi="微软雅黑" w:eastAsia="微软雅黑" w:cs="微软雅黑"/>
          <w:caps w:val="0"/>
          <w:color w:val="666666"/>
          <w:spacing w:val="0"/>
          <w:kern w:val="0"/>
          <w:sz w:val="18"/>
          <w:szCs w:val="18"/>
          <w:shd w:val="clear" w:color="auto" w:fill="FFFFFF"/>
          <w:lang w:val="en-US" w:eastAsia="zh-CN" w:bidi="ar"/>
        </w:rPr>
        <w:br w:type="textWrapping"/>
      </w:r>
      <w:r>
        <w:rPr>
          <w:rFonts w:hint="eastAsia" w:ascii="微软雅黑" w:hAnsi="微软雅黑" w:eastAsia="微软雅黑" w:cs="微软雅黑"/>
          <w:caps w:val="0"/>
          <w:color w:val="666666"/>
          <w:spacing w:val="0"/>
          <w:kern w:val="0"/>
          <w:sz w:val="18"/>
          <w:szCs w:val="18"/>
          <w:shd w:val="clear" w:color="auto" w:fill="FFFFFF"/>
          <w:lang w:val="en-US" w:eastAsia="zh-CN" w:bidi="ar"/>
        </w:rPr>
        <w:t xml:space="preserve">     </w:t>
      </w:r>
      <w:r>
        <w:rPr>
          <w:rFonts w:hint="eastAsia" w:ascii="宋体" w:hAnsi="宋体" w:eastAsia="宋体" w:cs="宋体"/>
          <w:caps w:val="0"/>
          <w:color w:val="666666"/>
          <w:spacing w:val="0"/>
          <w:kern w:val="0"/>
          <w:sz w:val="24"/>
          <w:szCs w:val="24"/>
          <w:shd w:val="clear" w:color="auto" w:fill="FFFFFF"/>
          <w:lang w:val="en-US" w:eastAsia="zh-CN" w:bidi="ar"/>
        </w:rPr>
        <w:t>4.供应商应采取适宜的措施节约资源、能源，避免浪费。</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rPr>
          <w:rFonts w:hint="eastAsia" w:ascii="微软雅黑" w:hAnsi="微软雅黑" w:eastAsia="微软雅黑" w:cs="微软雅黑"/>
          <w:caps w:val="0"/>
          <w:color w:val="666666"/>
          <w:spacing w:val="0"/>
          <w:sz w:val="18"/>
          <w:szCs w:val="18"/>
        </w:rPr>
      </w:pPr>
      <w:r>
        <w:rPr>
          <w:rFonts w:hint="eastAsia" w:ascii="宋体" w:hAnsi="宋体" w:eastAsia="宋体" w:cs="宋体"/>
          <w:caps w:val="0"/>
          <w:color w:val="666666"/>
          <w:spacing w:val="0"/>
          <w:kern w:val="0"/>
          <w:sz w:val="24"/>
          <w:szCs w:val="24"/>
          <w:shd w:val="clear" w:color="auto" w:fill="FFFFFF"/>
          <w:lang w:val="en-US" w:eastAsia="zh-CN" w:bidi="ar"/>
        </w:rPr>
        <w:t>5.供应商应识别、监测、控制及降低影响厂界噪声等级的噪声源。</w:t>
      </w:r>
      <w:r>
        <w:rPr>
          <w:rFonts w:hint="eastAsia" w:ascii="微软雅黑" w:hAnsi="微软雅黑" w:eastAsia="微软雅黑" w:cs="微软雅黑"/>
          <w:caps w:val="0"/>
          <w:color w:val="666666"/>
          <w:spacing w:val="0"/>
          <w:kern w:val="0"/>
          <w:sz w:val="18"/>
          <w:szCs w:val="18"/>
          <w:shd w:val="clear" w:color="auto" w:fill="FFFFFF"/>
          <w:lang w:val="en-US" w:eastAsia="zh-CN" w:bidi="ar"/>
        </w:rPr>
        <w:br w:type="textWrapping"/>
      </w:r>
      <w:r>
        <w:rPr>
          <w:rStyle w:val="6"/>
          <w:rFonts w:hint="eastAsia" w:ascii="黑体" w:hAnsi="黑体" w:eastAsia="黑体" w:cs="黑体"/>
          <w:i w:val="0"/>
          <w:caps w:val="0"/>
          <w:color w:val="666666"/>
          <w:spacing w:val="0"/>
          <w:kern w:val="0"/>
          <w:sz w:val="28"/>
          <w:szCs w:val="28"/>
          <w:shd w:val="clear" w:color="auto" w:fill="FFFFFF"/>
          <w:lang w:val="en-US" w:eastAsia="zh-CN" w:bidi="ar"/>
        </w:rPr>
        <w:t>九、商业道德</w:t>
      </w:r>
      <w:r>
        <w:rPr>
          <w:rFonts w:hint="eastAsia" w:ascii="黑体" w:hAnsi="黑体" w:eastAsia="黑体" w:cs="黑体"/>
          <w:caps w:val="0"/>
          <w:color w:val="666666"/>
          <w:spacing w:val="0"/>
          <w:kern w:val="0"/>
          <w:sz w:val="28"/>
          <w:szCs w:val="28"/>
          <w:shd w:val="clear" w:color="auto" w:fill="FFFFFF"/>
          <w:lang w:val="en-US" w:eastAsia="zh-CN" w:bidi="ar"/>
        </w:rPr>
        <w:br w:type="textWrapping"/>
      </w:r>
      <w:r>
        <w:rPr>
          <w:rFonts w:hint="eastAsia" w:ascii="黑体" w:hAnsi="黑体" w:eastAsia="黑体" w:cs="黑体"/>
          <w:caps w:val="0"/>
          <w:color w:val="666666"/>
          <w:spacing w:val="0"/>
          <w:kern w:val="0"/>
          <w:sz w:val="28"/>
          <w:szCs w:val="28"/>
          <w:shd w:val="clear" w:color="auto" w:fill="FFFFFF"/>
          <w:lang w:val="en-US" w:eastAsia="zh-CN" w:bidi="ar"/>
        </w:rPr>
        <w:t xml:space="preserve">    </w:t>
      </w:r>
      <w:r>
        <w:rPr>
          <w:rFonts w:hint="eastAsia" w:ascii="宋体" w:hAnsi="宋体" w:eastAsia="宋体" w:cs="宋体"/>
          <w:caps w:val="0"/>
          <w:color w:val="666666"/>
          <w:spacing w:val="0"/>
          <w:kern w:val="0"/>
          <w:sz w:val="24"/>
          <w:szCs w:val="24"/>
          <w:shd w:val="clear" w:color="auto" w:fill="FFFFFF"/>
          <w:lang w:val="en-US" w:eastAsia="zh-CN" w:bidi="ar"/>
        </w:rPr>
        <w:t>为履行社会责任，本公司要求供应商遵循道德要求如下：</w:t>
      </w:r>
      <w:r>
        <w:rPr>
          <w:rFonts w:hint="eastAsia" w:ascii="微软雅黑" w:hAnsi="微软雅黑" w:eastAsia="微软雅黑" w:cs="微软雅黑"/>
          <w:caps w:val="0"/>
          <w:color w:val="666666"/>
          <w:spacing w:val="0"/>
          <w:kern w:val="0"/>
          <w:sz w:val="18"/>
          <w:szCs w:val="18"/>
          <w:shd w:val="clear" w:color="auto" w:fill="FFFFFF"/>
          <w:lang w:val="en-US" w:eastAsia="zh-CN" w:bidi="ar"/>
        </w:rPr>
        <w:br w:type="textWrapping"/>
      </w:r>
      <w:r>
        <w:rPr>
          <w:rFonts w:hint="eastAsia" w:ascii="微软雅黑" w:hAnsi="微软雅黑" w:eastAsia="微软雅黑" w:cs="微软雅黑"/>
          <w:caps w:val="0"/>
          <w:color w:val="666666"/>
          <w:spacing w:val="0"/>
          <w:kern w:val="0"/>
          <w:sz w:val="18"/>
          <w:szCs w:val="18"/>
          <w:shd w:val="clear" w:color="auto" w:fill="FFFFFF"/>
          <w:lang w:val="en-US" w:eastAsia="zh-CN" w:bidi="ar"/>
        </w:rPr>
        <w:t xml:space="preserve">      </w:t>
      </w:r>
      <w:r>
        <w:rPr>
          <w:rFonts w:hint="eastAsia" w:ascii="宋体" w:hAnsi="宋体" w:eastAsia="宋体" w:cs="宋体"/>
          <w:caps w:val="0"/>
          <w:color w:val="666666"/>
          <w:spacing w:val="0"/>
          <w:kern w:val="0"/>
          <w:sz w:val="24"/>
          <w:szCs w:val="24"/>
          <w:shd w:val="clear" w:color="auto" w:fill="FFFFFF"/>
          <w:lang w:val="en-US" w:eastAsia="zh-CN" w:bidi="ar"/>
        </w:rPr>
        <w:t>1.坚持诚信经营，并将其置于商业道德的首位。避免任何形式的勒索和</w:t>
      </w:r>
      <w:r>
        <w:rPr>
          <w:rFonts w:hint="eastAsia" w:ascii="宋体" w:hAnsi="宋体" w:cs="宋体"/>
          <w:caps w:val="0"/>
          <w:color w:val="666666"/>
          <w:spacing w:val="0"/>
          <w:kern w:val="0"/>
          <w:sz w:val="24"/>
          <w:szCs w:val="24"/>
          <w:shd w:val="clear" w:color="auto" w:fill="FFFFFF"/>
          <w:lang w:val="en-US" w:eastAsia="zh-CN" w:bidi="ar"/>
        </w:rPr>
        <w:t xml:space="preserve"> </w:t>
      </w:r>
      <w:r>
        <w:rPr>
          <w:rFonts w:hint="eastAsia" w:ascii="宋体" w:hAnsi="宋体" w:eastAsia="宋体" w:cs="宋体"/>
          <w:caps w:val="0"/>
          <w:color w:val="666666"/>
          <w:spacing w:val="0"/>
          <w:kern w:val="0"/>
          <w:sz w:val="24"/>
          <w:szCs w:val="24"/>
          <w:shd w:val="clear" w:color="auto" w:fill="FFFFFF"/>
          <w:lang w:val="en-US" w:eastAsia="zh-CN" w:bidi="ar"/>
        </w:rPr>
        <w:t>贿赂，所有业务交易均应保持透明。</w:t>
      </w:r>
      <w:r>
        <w:rPr>
          <w:rFonts w:hint="eastAsia" w:ascii="微软雅黑" w:hAnsi="微软雅黑" w:eastAsia="微软雅黑" w:cs="微软雅黑"/>
          <w:caps w:val="0"/>
          <w:color w:val="666666"/>
          <w:spacing w:val="0"/>
          <w:kern w:val="0"/>
          <w:sz w:val="18"/>
          <w:szCs w:val="18"/>
          <w:shd w:val="clear" w:color="auto" w:fill="FFFFFF"/>
          <w:lang w:val="en-US" w:eastAsia="zh-CN" w:bidi="ar"/>
        </w:rPr>
        <w:br w:type="textWrapping"/>
      </w:r>
      <w:r>
        <w:rPr>
          <w:rFonts w:hint="eastAsia" w:ascii="微软雅黑" w:hAnsi="微软雅黑" w:eastAsia="微软雅黑" w:cs="微软雅黑"/>
          <w:caps w:val="0"/>
          <w:color w:val="666666"/>
          <w:spacing w:val="0"/>
          <w:kern w:val="0"/>
          <w:sz w:val="18"/>
          <w:szCs w:val="18"/>
          <w:shd w:val="clear" w:color="auto" w:fill="FFFFFF"/>
          <w:lang w:val="en-US" w:eastAsia="zh-CN" w:bidi="ar"/>
        </w:rPr>
        <w:t xml:space="preserve">      </w:t>
      </w:r>
      <w:r>
        <w:rPr>
          <w:rFonts w:hint="eastAsia" w:ascii="宋体" w:hAnsi="宋体" w:eastAsia="宋体" w:cs="宋体"/>
          <w:caps w:val="0"/>
          <w:color w:val="666666"/>
          <w:spacing w:val="0"/>
          <w:kern w:val="0"/>
          <w:sz w:val="24"/>
          <w:szCs w:val="24"/>
          <w:shd w:val="clear" w:color="auto" w:fill="FFFFFF"/>
          <w:lang w:val="en-US" w:eastAsia="zh-CN" w:bidi="ar"/>
        </w:rPr>
        <w:t>2.不得承诺、提供、给予或接受贿赂或者其他形式的不正当利益。</w:t>
      </w:r>
      <w:r>
        <w:rPr>
          <w:rFonts w:hint="eastAsia" w:ascii="微软雅黑" w:hAnsi="微软雅黑" w:eastAsia="微软雅黑" w:cs="微软雅黑"/>
          <w:caps w:val="0"/>
          <w:color w:val="666666"/>
          <w:spacing w:val="0"/>
          <w:kern w:val="0"/>
          <w:sz w:val="18"/>
          <w:szCs w:val="18"/>
          <w:shd w:val="clear" w:color="auto" w:fill="FFFFFF"/>
          <w:lang w:val="en-US" w:eastAsia="zh-CN" w:bidi="ar"/>
        </w:rPr>
        <w:br w:type="textWrapping"/>
      </w:r>
      <w:r>
        <w:rPr>
          <w:rFonts w:hint="eastAsia" w:ascii="微软雅黑" w:hAnsi="微软雅黑" w:eastAsia="微软雅黑" w:cs="微软雅黑"/>
          <w:caps w:val="0"/>
          <w:color w:val="666666"/>
          <w:spacing w:val="0"/>
          <w:kern w:val="0"/>
          <w:sz w:val="18"/>
          <w:szCs w:val="18"/>
          <w:shd w:val="clear" w:color="auto" w:fill="FFFFFF"/>
          <w:lang w:val="en-US" w:eastAsia="zh-CN" w:bidi="ar"/>
        </w:rPr>
        <w:t xml:space="preserve">      </w:t>
      </w:r>
      <w:r>
        <w:rPr>
          <w:rFonts w:hint="eastAsia" w:ascii="宋体" w:hAnsi="宋体" w:eastAsia="宋体" w:cs="宋体"/>
          <w:caps w:val="0"/>
          <w:color w:val="666666"/>
          <w:spacing w:val="0"/>
          <w:kern w:val="0"/>
          <w:sz w:val="24"/>
          <w:szCs w:val="24"/>
          <w:shd w:val="clear" w:color="auto" w:fill="FFFFFF"/>
          <w:lang w:val="en-US" w:eastAsia="zh-CN" w:bidi="ar"/>
        </w:rPr>
        <w:t>3.供应商应制定沟通程序，采取合理有效的流程和措施让员工能够提出疑虑而无需担心遭到报复。</w:t>
      </w:r>
      <w:r>
        <w:rPr>
          <w:rFonts w:hint="eastAsia" w:ascii="微软雅黑" w:hAnsi="微软雅黑" w:eastAsia="微软雅黑" w:cs="微软雅黑"/>
          <w:caps w:val="0"/>
          <w:color w:val="666666"/>
          <w:spacing w:val="0"/>
          <w:kern w:val="0"/>
          <w:sz w:val="18"/>
          <w:szCs w:val="18"/>
          <w:shd w:val="clear" w:color="auto" w:fill="FFFFFF"/>
          <w:lang w:val="en-US" w:eastAsia="zh-CN" w:bidi="ar"/>
        </w:rPr>
        <w:br w:type="textWrapping"/>
      </w:r>
      <w:r>
        <w:rPr>
          <w:rFonts w:hint="eastAsia" w:ascii="微软雅黑" w:hAnsi="微软雅黑" w:eastAsia="微软雅黑" w:cs="微软雅黑"/>
          <w:caps w:val="0"/>
          <w:color w:val="666666"/>
          <w:spacing w:val="0"/>
          <w:kern w:val="0"/>
          <w:sz w:val="18"/>
          <w:szCs w:val="18"/>
          <w:shd w:val="clear" w:color="auto" w:fill="FFFFFF"/>
          <w:lang w:val="en-US" w:eastAsia="zh-CN" w:bidi="ar"/>
        </w:rPr>
        <w:t xml:space="preserve">      </w:t>
      </w:r>
      <w:r>
        <w:rPr>
          <w:rFonts w:hint="eastAsia" w:ascii="宋体" w:hAnsi="宋体" w:eastAsia="宋体" w:cs="宋体"/>
          <w:caps w:val="0"/>
          <w:color w:val="666666"/>
          <w:spacing w:val="0"/>
          <w:kern w:val="0"/>
          <w:sz w:val="24"/>
          <w:szCs w:val="24"/>
          <w:shd w:val="clear" w:color="auto" w:fill="FFFFFF"/>
          <w:lang w:val="en-US" w:eastAsia="zh-CN" w:bidi="ar"/>
        </w:rPr>
        <w:t>4.供应商应承诺保护所有业务相关人员，包括供应商自身、客户及其业务伙伴提供的所有信息的安全。供应商在收集、储存、处理、传输和共享信息时应遵守隐私和信息安全法律法规要求。</w:t>
      </w:r>
      <w:r>
        <w:rPr>
          <w:rFonts w:hint="eastAsia" w:ascii="微软雅黑" w:hAnsi="微软雅黑" w:eastAsia="微软雅黑" w:cs="微软雅黑"/>
          <w:caps w:val="0"/>
          <w:color w:val="666666"/>
          <w:spacing w:val="0"/>
          <w:kern w:val="0"/>
          <w:sz w:val="18"/>
          <w:szCs w:val="18"/>
          <w:shd w:val="clear" w:color="auto" w:fill="FFFFFF"/>
          <w:lang w:val="en-US" w:eastAsia="zh-CN" w:bidi="ar"/>
        </w:rPr>
        <w:br w:type="textWrapping"/>
      </w:r>
      <w:r>
        <w:rPr>
          <w:rFonts w:hint="eastAsia" w:ascii="微软雅黑" w:hAnsi="微软雅黑" w:eastAsia="微软雅黑" w:cs="微软雅黑"/>
          <w:caps w:val="0"/>
          <w:color w:val="666666"/>
          <w:spacing w:val="0"/>
          <w:kern w:val="0"/>
          <w:sz w:val="18"/>
          <w:szCs w:val="18"/>
          <w:shd w:val="clear" w:color="auto" w:fill="FFFFFF"/>
          <w:lang w:val="en-US" w:eastAsia="zh-CN" w:bidi="ar"/>
        </w:rPr>
        <w:t xml:space="preserve">      </w:t>
      </w:r>
      <w:r>
        <w:rPr>
          <w:rFonts w:hint="eastAsia" w:ascii="宋体" w:hAnsi="宋体" w:eastAsia="宋体" w:cs="宋体"/>
          <w:caps w:val="0"/>
          <w:color w:val="666666"/>
          <w:spacing w:val="0"/>
          <w:kern w:val="0"/>
          <w:sz w:val="24"/>
          <w:szCs w:val="24"/>
          <w:shd w:val="clear" w:color="auto" w:fill="FFFFFF"/>
          <w:lang w:val="en-US" w:eastAsia="zh-CN" w:bidi="ar"/>
        </w:rPr>
        <w:t>5.供应商应制定政策确保其制造品种所含金(Au)、钽(Ta)、钨(W)、锡(Sn)、钴(Co)这类金属及责任矿产等相关原料不会来自高风险地区。供应商应对这些原料的来源进行尽职调查，并按要求向本公司提供所采取的尽职调查措施。</w:t>
      </w:r>
    </w:p>
    <w:p>
      <w:pPr>
        <w:keepNext w:val="0"/>
        <w:keepLines w:val="0"/>
        <w:pageBreakBefore w:val="0"/>
        <w:kinsoku/>
        <w:wordWrap/>
        <w:overflowPunct/>
        <w:topLinePunct w:val="0"/>
        <w:autoSpaceDE/>
        <w:autoSpaceDN/>
        <w:bidi w:val="0"/>
        <w:adjustRightInd/>
        <w:snapToGrid/>
        <w:spacing w:line="360" w:lineRule="auto"/>
        <w:textAlignment w:val="auto"/>
      </w:pPr>
    </w:p>
    <w:p>
      <w:pPr>
        <w:keepNext w:val="0"/>
        <w:keepLines w:val="0"/>
        <w:pageBreakBefore w:val="0"/>
        <w:kinsoku/>
        <w:wordWrap/>
        <w:overflowPunct/>
        <w:topLinePunct w:val="0"/>
        <w:autoSpaceDE/>
        <w:autoSpaceDN/>
        <w:bidi w:val="0"/>
        <w:adjustRightInd/>
        <w:snapToGrid/>
        <w:spacing w:line="360" w:lineRule="auto"/>
        <w:textAlignment w:val="auto"/>
      </w:pPr>
    </w:p>
    <w:sectPr>
      <w:headerReference r:id="rId3" w:type="default"/>
      <w:pgSz w:w="11906" w:h="16838"/>
      <w:pgMar w:top="1553" w:right="1800" w:bottom="1553"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column">
                <wp:posOffset>-707390</wp:posOffset>
              </wp:positionH>
              <wp:positionV relativeFrom="paragraph">
                <wp:posOffset>311785</wp:posOffset>
              </wp:positionV>
              <wp:extent cx="6457950" cy="0"/>
              <wp:effectExtent l="0" t="0" r="0" b="0"/>
              <wp:wrapNone/>
              <wp:docPr id="3" name="直线 6"/>
              <wp:cNvGraphicFramePr/>
              <a:graphic xmlns:a="http://schemas.openxmlformats.org/drawingml/2006/main">
                <a:graphicData uri="http://schemas.microsoft.com/office/word/2010/wordprocessingShape">
                  <wps:wsp>
                    <wps:cNvCnPr/>
                    <wps:spPr>
                      <a:xfrm>
                        <a:off x="0" y="0"/>
                        <a:ext cx="6457950" cy="0"/>
                      </a:xfrm>
                      <a:prstGeom prst="line">
                        <a:avLst/>
                      </a:prstGeom>
                      <a:ln w="12700" cap="flat" cmpd="sng">
                        <a:solidFill>
                          <a:srgbClr val="00B050"/>
                        </a:solidFill>
                        <a:prstDash val="solid"/>
                        <a:miter/>
                        <a:headEnd type="none" w="med" len="med"/>
                        <a:tailEnd type="none" w="med" len="med"/>
                      </a:ln>
                    </wps:spPr>
                    <wps:bodyPr/>
                  </wps:wsp>
                </a:graphicData>
              </a:graphic>
            </wp:anchor>
          </w:drawing>
        </mc:Choice>
        <mc:Fallback>
          <w:pict>
            <v:line id="直线 6" o:spid="_x0000_s1026" o:spt="20" style="position:absolute;left:0pt;margin-left:-55.7pt;margin-top:24.55pt;height:0pt;width:508.5pt;z-index:251658240;mso-width-relative:page;mso-height-relative:page;" filled="f" stroked="t" coordsize="21600,21600" o:gfxdata="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B3hsMDYAAAACgEAAA8AAAAAAAAAAQAgAAAAIgAAAGRycy9k&#10;b3ducmV2LnhtbFBLAQIUABQAAAAIAIdO4kAvm1FGyQEAAIwDAAAOAAAAAAAAAAEAIAAAACcBAABk&#10;cnMvZTJvRG9jLnhtbFBLBQYAAAAABgAGAFkBAABiBQAAAAA=&#10;">
              <v:fill on="f" focussize="0,0"/>
              <v:stroke weight="1pt" color="#00B050" joinstyle="miter"/>
              <v:imagedata o:title=""/>
              <o:lock v:ext="edit" aspectratio="f"/>
            </v:line>
          </w:pict>
        </mc:Fallback>
      </mc:AlternateContent>
    </w:r>
    <w:r>
      <w:drawing>
        <wp:anchor distT="0" distB="0" distL="114300" distR="114300" simplePos="0" relativeHeight="251657216" behindDoc="0" locked="0" layoutInCell="1" allowOverlap="1">
          <wp:simplePos x="0" y="0"/>
          <wp:positionH relativeFrom="page">
            <wp:posOffset>5019040</wp:posOffset>
          </wp:positionH>
          <wp:positionV relativeFrom="paragraph">
            <wp:posOffset>-459105</wp:posOffset>
          </wp:positionV>
          <wp:extent cx="2273300" cy="759460"/>
          <wp:effectExtent l="0" t="0" r="0" b="190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extLst>
                      <a:ext uri="{28A0092B-C50C-407E-A947-70E740481C1C}">
                        <a14:useLocalDpi xmlns:a14="http://schemas.microsoft.com/office/drawing/2010/main" val="0"/>
                      </a:ext>
                    </a:extLst>
                  </a:blip>
                  <a:srcRect t="1" b="39692"/>
                  <a:stretch>
                    <a:fillRect/>
                  </a:stretch>
                </pic:blipFill>
                <pic:spPr>
                  <a:xfrm>
                    <a:off x="0" y="0"/>
                    <a:ext cx="2273300" cy="759460"/>
                  </a:xfrm>
                  <a:prstGeom prst="rect">
                    <a:avLst/>
                  </a:prstGeom>
                  <a:ln>
                    <a:noFill/>
                  </a:ln>
                </pic:spPr>
              </pic:pic>
            </a:graphicData>
          </a:graphic>
        </wp:anchor>
      </w:drawing>
    </w:r>
    <w:r>
      <w:drawing>
        <wp:anchor distT="0" distB="0" distL="114300" distR="114300" simplePos="0" relativeHeight="251656192" behindDoc="1" locked="0" layoutInCell="1" allowOverlap="1">
          <wp:simplePos x="0" y="0"/>
          <wp:positionH relativeFrom="column">
            <wp:posOffset>-531495</wp:posOffset>
          </wp:positionH>
          <wp:positionV relativeFrom="paragraph">
            <wp:posOffset>-515620</wp:posOffset>
          </wp:positionV>
          <wp:extent cx="875030" cy="875030"/>
          <wp:effectExtent l="0" t="0" r="1270" b="1270"/>
          <wp:wrapNone/>
          <wp:docPr id="4" name="图片 4" descr="C:\Users\sunny\Desktop\公众号配图\~Q(N{`{CCKSEQX7ZE1_MEBG.png~Q(N{`{CCKSEQX7ZE1_MEB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sunny\Desktop\公众号配图\~Q(N{`{CCKSEQX7ZE1_MEBG.png~Q(N{`{CCKSEQX7ZE1_MEBG"/>
                  <pic:cNvPicPr>
                    <a:picLocks noChangeAspect="1"/>
                  </pic:cNvPicPr>
                </pic:nvPicPr>
                <pic:blipFill>
                  <a:blip r:embed="rId2"/>
                  <a:srcRect/>
                  <a:stretch>
                    <a:fillRect/>
                  </a:stretch>
                </pic:blipFill>
                <pic:spPr>
                  <a:xfrm>
                    <a:off x="0" y="0"/>
                    <a:ext cx="875030" cy="875030"/>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12B1118"/>
    <w:multiLevelType w:val="singleLevel"/>
    <w:tmpl w:val="912B1118"/>
    <w:lvl w:ilvl="0" w:tentative="0">
      <w:start w:val="3"/>
      <w:numFmt w:val="decimal"/>
      <w:lvlText w:val="%1."/>
      <w:lvlJc w:val="left"/>
      <w:pPr>
        <w:tabs>
          <w:tab w:val="left" w:pos="312"/>
        </w:tabs>
        <w:ind w:left="90" w:leftChars="0" w:firstLine="0" w:firstLineChars="0"/>
      </w:pPr>
    </w:lvl>
  </w:abstractNum>
  <w:abstractNum w:abstractNumId="1">
    <w:nsid w:val="F17D2DB0"/>
    <w:multiLevelType w:val="singleLevel"/>
    <w:tmpl w:val="F17D2DB0"/>
    <w:lvl w:ilvl="0" w:tentative="0">
      <w:start w:val="1"/>
      <w:numFmt w:val="chineseCounting"/>
      <w:suff w:val="nothing"/>
      <w:lvlText w:val="%1、"/>
      <w:lvlJc w:val="left"/>
      <w:pPr>
        <w:ind w:left="77" w:leftChars="0" w:firstLine="0" w:firstLineChars="0"/>
      </w:pPr>
      <w:rPr>
        <w:rFonts w:hint="eastAsia"/>
      </w:rPr>
    </w:lvl>
  </w:abstractNum>
  <w:abstractNum w:abstractNumId="2">
    <w:nsid w:val="2D6F74FD"/>
    <w:multiLevelType w:val="singleLevel"/>
    <w:tmpl w:val="2D6F74FD"/>
    <w:lvl w:ilvl="0" w:tentative="0">
      <w:start w:val="4"/>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96E74A8"/>
    <w:rsid w:val="1BEC36E2"/>
    <w:rsid w:val="1E462147"/>
    <w:rsid w:val="38CC6C54"/>
    <w:rsid w:val="467C14F3"/>
    <w:rsid w:val="48632F61"/>
    <w:rsid w:val="494124E1"/>
    <w:rsid w:val="4A974BF0"/>
    <w:rsid w:val="53C01064"/>
    <w:rsid w:val="5BB41921"/>
    <w:rsid w:val="5C9455D7"/>
    <w:rsid w:val="64EC4147"/>
    <w:rsid w:val="67F53044"/>
    <w:rsid w:val="68954A6B"/>
    <w:rsid w:val="6A3E16B3"/>
    <w:rsid w:val="7CD20D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2020-07-11T06:52:00Z</dcterms:created>
  <dc:creator>备用</dc:creator>
  <cp:lastModifiedBy>Administrator</cp:lastModifiedBy>
  <cp:lastPrinted>2020-09-11T05:20:46Z</cp:lastPrinted>
  <dcterms:modified xsi:type="dcterms:W3CDTF">2020-09-11T05:32:25Z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